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5171" w14:textId="53DDFD8B" w:rsidR="00A31176" w:rsidRPr="00977CE4" w:rsidRDefault="00A31176" w:rsidP="00A31176">
      <w:pPr>
        <w:spacing w:after="0" w:line="240" w:lineRule="auto"/>
        <w:ind w:left="426" w:firstLine="708"/>
        <w:jc w:val="right"/>
        <w:rPr>
          <w:rFonts w:ascii="Times New Roman" w:eastAsia="Times New Roman" w:hAnsi="Times New Roman" w:cs="Times New Roman"/>
          <w:color w:val="000000"/>
          <w:sz w:val="24"/>
          <w:szCs w:val="24"/>
          <w:lang w:eastAsia="en-GB"/>
        </w:rPr>
      </w:pPr>
      <w:r w:rsidRPr="00977CE4">
        <w:rPr>
          <w:rFonts w:ascii="Times New Roman" w:eastAsia="Times New Roman" w:hAnsi="Times New Roman" w:cs="Times New Roman"/>
          <w:b/>
          <w:color w:val="000000"/>
          <w:sz w:val="24"/>
          <w:szCs w:val="24"/>
          <w:lang w:eastAsia="en-GB"/>
        </w:rPr>
        <w:t>A</w:t>
      </w:r>
      <w:r>
        <w:rPr>
          <w:rFonts w:ascii="Times New Roman" w:eastAsia="Times New Roman" w:hAnsi="Times New Roman" w:cs="Times New Roman"/>
          <w:b/>
          <w:color w:val="000000"/>
          <w:sz w:val="24"/>
          <w:szCs w:val="24"/>
          <w:lang w:eastAsia="en-GB"/>
        </w:rPr>
        <w:t xml:space="preserve">PROBAT </w:t>
      </w:r>
      <w:r w:rsidRPr="00977CE4">
        <w:rPr>
          <w:rFonts w:ascii="Times New Roman" w:eastAsia="Times New Roman" w:hAnsi="Times New Roman" w:cs="Times New Roman"/>
          <w:b/>
          <w:color w:val="000000"/>
          <w:sz w:val="24"/>
          <w:szCs w:val="24"/>
          <w:lang w:eastAsia="en-GB"/>
        </w:rPr>
        <w:t xml:space="preserve"> </w:t>
      </w:r>
      <w:r w:rsidRPr="00977CE4">
        <w:rPr>
          <w:rFonts w:ascii="Times New Roman" w:eastAsia="Times New Roman" w:hAnsi="Times New Roman" w:cs="Times New Roman"/>
          <w:b/>
          <w:color w:val="000000"/>
          <w:sz w:val="24"/>
          <w:szCs w:val="24"/>
          <w:lang w:eastAsia="en-GB"/>
        </w:rPr>
        <w:br/>
      </w:r>
      <w:proofErr w:type="spellStart"/>
      <w:r>
        <w:rPr>
          <w:rFonts w:ascii="Times New Roman" w:eastAsia="Times New Roman" w:hAnsi="Times New Roman" w:cs="Times New Roman"/>
          <w:color w:val="000000"/>
          <w:sz w:val="24"/>
          <w:szCs w:val="24"/>
          <w:lang w:eastAsia="en-GB"/>
        </w:rPr>
        <w:t>prin</w:t>
      </w:r>
      <w:proofErr w:type="spellEnd"/>
      <w:r>
        <w:rPr>
          <w:rFonts w:ascii="Times New Roman" w:eastAsia="Times New Roman" w:hAnsi="Times New Roman" w:cs="Times New Roman"/>
          <w:color w:val="000000"/>
          <w:sz w:val="24"/>
          <w:szCs w:val="24"/>
          <w:lang w:eastAsia="en-GB"/>
        </w:rPr>
        <w:t xml:space="preserve"> </w:t>
      </w:r>
      <w:proofErr w:type="spellStart"/>
      <w:r w:rsidRPr="00977CE4">
        <w:rPr>
          <w:rFonts w:ascii="Times New Roman" w:eastAsia="Times New Roman" w:hAnsi="Times New Roman" w:cs="Times New Roman"/>
          <w:color w:val="000000"/>
          <w:sz w:val="24"/>
          <w:szCs w:val="24"/>
          <w:lang w:eastAsia="en-GB"/>
        </w:rPr>
        <w:t>Ordinul</w:t>
      </w:r>
      <w:proofErr w:type="spellEnd"/>
      <w:r w:rsidRPr="00977CE4">
        <w:rPr>
          <w:rFonts w:ascii="Times New Roman" w:eastAsia="Times New Roman" w:hAnsi="Times New Roman" w:cs="Times New Roman"/>
          <w:color w:val="000000"/>
          <w:sz w:val="24"/>
          <w:szCs w:val="24"/>
          <w:lang w:eastAsia="en-GB"/>
        </w:rPr>
        <w:t xml:space="preserve"> </w:t>
      </w:r>
      <w:proofErr w:type="spellStart"/>
      <w:r w:rsidRPr="00977CE4">
        <w:rPr>
          <w:rFonts w:ascii="Times New Roman" w:eastAsia="Times New Roman" w:hAnsi="Times New Roman" w:cs="Times New Roman"/>
          <w:color w:val="000000"/>
          <w:sz w:val="24"/>
          <w:szCs w:val="24"/>
          <w:lang w:eastAsia="en-GB"/>
        </w:rPr>
        <w:t>Directorului</w:t>
      </w:r>
      <w:proofErr w:type="spellEnd"/>
      <w:r w:rsidRPr="00977CE4">
        <w:rPr>
          <w:rFonts w:ascii="Times New Roman" w:eastAsia="Times New Roman" w:hAnsi="Times New Roman" w:cs="Times New Roman"/>
          <w:color w:val="000000"/>
          <w:sz w:val="24"/>
          <w:szCs w:val="24"/>
          <w:lang w:eastAsia="en-GB"/>
        </w:rPr>
        <w:t xml:space="preserve"> </w:t>
      </w:r>
      <w:proofErr w:type="spellStart"/>
      <w:r w:rsidRPr="00977CE4">
        <w:rPr>
          <w:rFonts w:ascii="Times New Roman" w:eastAsia="Times New Roman" w:hAnsi="Times New Roman" w:cs="Times New Roman"/>
          <w:color w:val="000000"/>
          <w:sz w:val="24"/>
          <w:szCs w:val="24"/>
          <w:lang w:eastAsia="en-GB"/>
        </w:rPr>
        <w:t>Instituției</w:t>
      </w:r>
      <w:proofErr w:type="spellEnd"/>
      <w:r w:rsidRPr="00977CE4">
        <w:rPr>
          <w:rFonts w:ascii="Times New Roman" w:eastAsia="Times New Roman" w:hAnsi="Times New Roman" w:cs="Times New Roman"/>
          <w:color w:val="000000"/>
          <w:sz w:val="24"/>
          <w:szCs w:val="24"/>
          <w:lang w:eastAsia="en-GB"/>
        </w:rPr>
        <w:t xml:space="preserve"> </w:t>
      </w:r>
      <w:proofErr w:type="spellStart"/>
      <w:r w:rsidRPr="00977CE4">
        <w:rPr>
          <w:rFonts w:ascii="Times New Roman" w:eastAsia="Times New Roman" w:hAnsi="Times New Roman" w:cs="Times New Roman"/>
          <w:color w:val="000000"/>
          <w:sz w:val="24"/>
          <w:szCs w:val="24"/>
          <w:lang w:eastAsia="en-GB"/>
        </w:rPr>
        <w:t>publice</w:t>
      </w:r>
      <w:proofErr w:type="spellEnd"/>
      <w:r w:rsidRPr="00977CE4">
        <w:rPr>
          <w:rFonts w:ascii="Times New Roman" w:eastAsia="Times New Roman" w:hAnsi="Times New Roman" w:cs="Times New Roman"/>
          <w:color w:val="000000"/>
          <w:sz w:val="24"/>
          <w:szCs w:val="24"/>
          <w:lang w:eastAsia="en-GB"/>
        </w:rPr>
        <w:t xml:space="preserve"> </w:t>
      </w:r>
    </w:p>
    <w:p w14:paraId="3D6B628C" w14:textId="77777777" w:rsidR="00A31176" w:rsidRPr="00977CE4" w:rsidRDefault="00A31176" w:rsidP="00A31176">
      <w:pPr>
        <w:spacing w:after="0" w:line="240" w:lineRule="auto"/>
        <w:ind w:left="426" w:firstLine="708"/>
        <w:jc w:val="right"/>
        <w:rPr>
          <w:rFonts w:ascii="Times New Roman" w:eastAsia="Times New Roman" w:hAnsi="Times New Roman" w:cs="Times New Roman"/>
          <w:color w:val="000000"/>
          <w:sz w:val="24"/>
          <w:szCs w:val="24"/>
          <w:lang w:eastAsia="en-GB"/>
        </w:rPr>
      </w:pPr>
      <w:r w:rsidRPr="00977CE4">
        <w:rPr>
          <w:rFonts w:ascii="Times New Roman" w:eastAsia="Times New Roman" w:hAnsi="Times New Roman" w:cs="Times New Roman"/>
          <w:color w:val="000000"/>
          <w:sz w:val="24"/>
          <w:szCs w:val="24"/>
          <w:lang w:eastAsia="en-GB"/>
        </w:rPr>
        <w:t>„</w:t>
      </w:r>
      <w:proofErr w:type="spellStart"/>
      <w:r w:rsidRPr="00977CE4">
        <w:rPr>
          <w:rFonts w:ascii="Times New Roman" w:eastAsia="Times New Roman" w:hAnsi="Times New Roman" w:cs="Times New Roman"/>
          <w:color w:val="000000"/>
          <w:sz w:val="24"/>
          <w:szCs w:val="24"/>
          <w:lang w:eastAsia="en-GB"/>
        </w:rPr>
        <w:t>Agenția</w:t>
      </w:r>
      <w:proofErr w:type="spellEnd"/>
      <w:r w:rsidRPr="00977CE4">
        <w:rPr>
          <w:rFonts w:ascii="Times New Roman" w:eastAsia="Times New Roman" w:hAnsi="Times New Roman" w:cs="Times New Roman"/>
          <w:color w:val="000000"/>
          <w:sz w:val="24"/>
          <w:szCs w:val="24"/>
          <w:lang w:eastAsia="en-GB"/>
        </w:rPr>
        <w:t xml:space="preserve"> de </w:t>
      </w:r>
      <w:proofErr w:type="spellStart"/>
      <w:r w:rsidRPr="00977CE4">
        <w:rPr>
          <w:rFonts w:ascii="Times New Roman" w:eastAsia="Times New Roman" w:hAnsi="Times New Roman" w:cs="Times New Roman"/>
          <w:color w:val="000000"/>
          <w:sz w:val="24"/>
          <w:szCs w:val="24"/>
          <w:lang w:eastAsia="en-GB"/>
        </w:rPr>
        <w:t>Guvernare</w:t>
      </w:r>
      <w:proofErr w:type="spellEnd"/>
      <w:r w:rsidRPr="00977CE4">
        <w:rPr>
          <w:rFonts w:ascii="Times New Roman" w:eastAsia="Times New Roman" w:hAnsi="Times New Roman" w:cs="Times New Roman"/>
          <w:color w:val="000000"/>
          <w:sz w:val="24"/>
          <w:szCs w:val="24"/>
          <w:lang w:eastAsia="en-GB"/>
        </w:rPr>
        <w:t xml:space="preserve"> </w:t>
      </w:r>
      <w:proofErr w:type="spellStart"/>
      <w:r w:rsidRPr="00977CE4">
        <w:rPr>
          <w:rFonts w:ascii="Times New Roman" w:eastAsia="Times New Roman" w:hAnsi="Times New Roman" w:cs="Times New Roman"/>
          <w:color w:val="000000"/>
          <w:sz w:val="24"/>
          <w:szCs w:val="24"/>
          <w:lang w:eastAsia="en-GB"/>
        </w:rPr>
        <w:t>Electronică</w:t>
      </w:r>
      <w:proofErr w:type="spellEnd"/>
      <w:r w:rsidRPr="00977CE4">
        <w:rPr>
          <w:rFonts w:ascii="Times New Roman" w:eastAsia="Times New Roman" w:hAnsi="Times New Roman" w:cs="Times New Roman"/>
          <w:color w:val="000000"/>
          <w:sz w:val="24"/>
          <w:szCs w:val="24"/>
          <w:lang w:eastAsia="en-GB"/>
        </w:rPr>
        <w:t xml:space="preserve">” </w:t>
      </w:r>
    </w:p>
    <w:p w14:paraId="5BB0707F" w14:textId="77777777" w:rsidR="00A31176" w:rsidRPr="00977CE4" w:rsidRDefault="00A31176" w:rsidP="00A31176">
      <w:pPr>
        <w:spacing w:after="0" w:line="240" w:lineRule="auto"/>
        <w:ind w:left="426" w:firstLine="708"/>
        <w:jc w:val="right"/>
        <w:rPr>
          <w:rFonts w:ascii="Times New Roman" w:eastAsia="Times New Roman" w:hAnsi="Times New Roman" w:cs="Times New Roman"/>
          <w:color w:val="000000"/>
          <w:sz w:val="24"/>
          <w:szCs w:val="24"/>
          <w:lang w:eastAsia="en-GB"/>
        </w:rPr>
      </w:pPr>
    </w:p>
    <w:tbl>
      <w:tblPr>
        <w:tblW w:w="8505" w:type="dxa"/>
        <w:tblInd w:w="1276" w:type="dxa"/>
        <w:tblLayout w:type="fixed"/>
        <w:tblLook w:val="0000" w:firstRow="0" w:lastRow="0" w:firstColumn="0" w:lastColumn="0" w:noHBand="0" w:noVBand="0"/>
      </w:tblPr>
      <w:tblGrid>
        <w:gridCol w:w="4820"/>
        <w:gridCol w:w="1559"/>
        <w:gridCol w:w="567"/>
        <w:gridCol w:w="1559"/>
      </w:tblGrid>
      <w:tr w:rsidR="00A31176" w:rsidRPr="00977CE4" w14:paraId="4B3E417A" w14:textId="77777777" w:rsidTr="00A31176">
        <w:trPr>
          <w:trHeight w:val="331"/>
        </w:trPr>
        <w:tc>
          <w:tcPr>
            <w:tcW w:w="4820" w:type="dxa"/>
            <w:vAlign w:val="bottom"/>
          </w:tcPr>
          <w:p w14:paraId="1AD89799" w14:textId="77777777" w:rsidR="00A31176" w:rsidRPr="00977CE4" w:rsidRDefault="00A31176" w:rsidP="00A31176">
            <w:pPr>
              <w:spacing w:after="0" w:line="240" w:lineRule="auto"/>
              <w:ind w:right="-111"/>
              <w:jc w:val="right"/>
              <w:rPr>
                <w:rFonts w:ascii="Times New Roman" w:eastAsia="Times New Roman" w:hAnsi="Times New Roman" w:cs="Times New Roman"/>
                <w:sz w:val="24"/>
                <w:szCs w:val="24"/>
                <w:lang w:eastAsia="ru-RU"/>
              </w:rPr>
            </w:pPr>
            <w:r w:rsidRPr="00977CE4">
              <w:rPr>
                <w:rFonts w:ascii="Times New Roman" w:eastAsia="Times New Roman" w:hAnsi="Times New Roman" w:cs="Times New Roman"/>
                <w:sz w:val="24"/>
                <w:szCs w:val="24"/>
                <w:lang w:eastAsia="ru-RU"/>
              </w:rPr>
              <w:t xml:space="preserve">    Nr.</w:t>
            </w:r>
          </w:p>
        </w:tc>
        <w:tc>
          <w:tcPr>
            <w:tcW w:w="1559" w:type="dxa"/>
            <w:tcBorders>
              <w:left w:val="nil"/>
              <w:bottom w:val="single" w:sz="4" w:space="0" w:color="auto"/>
            </w:tcBorders>
            <w:vAlign w:val="bottom"/>
          </w:tcPr>
          <w:p w14:paraId="023C8BCC" w14:textId="10AFD6C1" w:rsidR="00A31176" w:rsidRPr="00977CE4" w:rsidRDefault="00E4008F" w:rsidP="00AB69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1176" w:rsidRPr="00977CE4">
              <w:rPr>
                <w:rFonts w:ascii="Times New Roman" w:eastAsia="Times New Roman" w:hAnsi="Times New Roman" w:cs="Times New Roman"/>
                <w:sz w:val="24"/>
                <w:szCs w:val="24"/>
                <w:lang w:eastAsia="ru-RU"/>
              </w:rPr>
              <w:t>3005</w:t>
            </w:r>
            <w:r>
              <w:rPr>
                <w:rFonts w:ascii="Times New Roman" w:eastAsia="Times New Roman" w:hAnsi="Times New Roman" w:cs="Times New Roman"/>
                <w:sz w:val="24"/>
                <w:szCs w:val="24"/>
                <w:lang w:eastAsia="ru-RU"/>
              </w:rPr>
              <w:t>-36</w:t>
            </w:r>
          </w:p>
        </w:tc>
        <w:tc>
          <w:tcPr>
            <w:tcW w:w="567" w:type="dxa"/>
            <w:vAlign w:val="bottom"/>
          </w:tcPr>
          <w:p w14:paraId="67CBC1F6" w14:textId="77777777" w:rsidR="00A31176" w:rsidRPr="00977CE4" w:rsidRDefault="00A31176" w:rsidP="00A31176">
            <w:pPr>
              <w:spacing w:after="0" w:line="240" w:lineRule="auto"/>
              <w:ind w:right="34"/>
              <w:jc w:val="right"/>
              <w:rPr>
                <w:rFonts w:ascii="Times New Roman" w:eastAsia="Times New Roman" w:hAnsi="Times New Roman" w:cs="Times New Roman"/>
                <w:sz w:val="24"/>
                <w:szCs w:val="24"/>
                <w:lang w:eastAsia="ru-RU"/>
              </w:rPr>
            </w:pPr>
            <w:r w:rsidRPr="00977CE4">
              <w:rPr>
                <w:rFonts w:ascii="Times New Roman" w:eastAsia="Times New Roman" w:hAnsi="Times New Roman" w:cs="Times New Roman"/>
                <w:sz w:val="24"/>
                <w:szCs w:val="24"/>
                <w:lang w:eastAsia="ru-RU"/>
              </w:rPr>
              <w:t>din</w:t>
            </w:r>
          </w:p>
        </w:tc>
        <w:tc>
          <w:tcPr>
            <w:tcW w:w="1559" w:type="dxa"/>
            <w:tcBorders>
              <w:bottom w:val="single" w:sz="4" w:space="0" w:color="auto"/>
            </w:tcBorders>
            <w:vAlign w:val="bottom"/>
          </w:tcPr>
          <w:p w14:paraId="0EDCE4B2" w14:textId="7D2DF20D" w:rsidR="00A31176" w:rsidRPr="00977CE4" w:rsidRDefault="00A31176" w:rsidP="00A31176">
            <w:pPr>
              <w:spacing w:after="0" w:line="240" w:lineRule="auto"/>
              <w:ind w:left="597" w:hanging="59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B0244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iulie</w:t>
            </w:r>
            <w:proofErr w:type="spellEnd"/>
            <w:r>
              <w:rPr>
                <w:rFonts w:ascii="Times New Roman" w:eastAsia="Times New Roman" w:hAnsi="Times New Roman" w:cs="Times New Roman"/>
                <w:sz w:val="24"/>
                <w:szCs w:val="24"/>
                <w:lang w:eastAsia="ru-RU"/>
              </w:rPr>
              <w:t xml:space="preserve"> 2019</w:t>
            </w:r>
          </w:p>
        </w:tc>
      </w:tr>
    </w:tbl>
    <w:p w14:paraId="739BF2D1" w14:textId="77777777" w:rsidR="00A31176" w:rsidRDefault="00A31176" w:rsidP="00FE2231">
      <w:pPr>
        <w:pStyle w:val="NormalWeb"/>
        <w:spacing w:before="0" w:beforeAutospacing="0" w:after="0" w:afterAutospacing="0"/>
        <w:jc w:val="center"/>
        <w:rPr>
          <w:b/>
          <w:bCs/>
          <w:sz w:val="26"/>
          <w:szCs w:val="26"/>
          <w:lang w:val="ro-RO"/>
        </w:rPr>
      </w:pPr>
    </w:p>
    <w:p w14:paraId="432F8D85" w14:textId="77777777" w:rsidR="006E0C32" w:rsidRDefault="006E0C32" w:rsidP="00FE2231">
      <w:pPr>
        <w:pStyle w:val="NormalWeb"/>
        <w:spacing w:before="0" w:beforeAutospacing="0" w:after="0" w:afterAutospacing="0"/>
        <w:jc w:val="center"/>
        <w:rPr>
          <w:b/>
          <w:bCs/>
          <w:sz w:val="26"/>
          <w:szCs w:val="26"/>
          <w:lang w:val="ro-RO"/>
        </w:rPr>
      </w:pPr>
    </w:p>
    <w:p w14:paraId="5F514D46" w14:textId="77777777" w:rsidR="006E0C32" w:rsidRDefault="006E0C32" w:rsidP="00FE2231">
      <w:pPr>
        <w:pStyle w:val="NormalWeb"/>
        <w:spacing w:before="0" w:beforeAutospacing="0" w:after="0" w:afterAutospacing="0"/>
        <w:jc w:val="center"/>
        <w:rPr>
          <w:b/>
          <w:bCs/>
          <w:sz w:val="26"/>
          <w:szCs w:val="26"/>
          <w:lang w:val="ro-RO"/>
        </w:rPr>
      </w:pPr>
    </w:p>
    <w:p w14:paraId="54E418FF" w14:textId="1254EE94" w:rsidR="00AE527C" w:rsidRPr="00CD55F4" w:rsidRDefault="00A31176" w:rsidP="00FE2231">
      <w:pPr>
        <w:pStyle w:val="NormalWeb"/>
        <w:spacing w:before="0" w:beforeAutospacing="0" w:after="0" w:afterAutospacing="0"/>
        <w:jc w:val="center"/>
        <w:rPr>
          <w:b/>
          <w:bCs/>
          <w:sz w:val="26"/>
          <w:szCs w:val="26"/>
          <w:lang w:val="ro-RO"/>
        </w:rPr>
      </w:pPr>
      <w:r>
        <w:rPr>
          <w:b/>
          <w:bCs/>
          <w:sz w:val="26"/>
          <w:szCs w:val="26"/>
          <w:lang w:val="ro-RO"/>
        </w:rPr>
        <w:t xml:space="preserve">MODELUL </w:t>
      </w:r>
      <w:r w:rsidR="00AE527C" w:rsidRPr="00CD55F4">
        <w:rPr>
          <w:b/>
          <w:bCs/>
          <w:sz w:val="26"/>
          <w:szCs w:val="26"/>
          <w:lang w:val="ro-RO"/>
        </w:rPr>
        <w:t>CONTRACT</w:t>
      </w:r>
      <w:r>
        <w:rPr>
          <w:b/>
          <w:bCs/>
          <w:sz w:val="26"/>
          <w:szCs w:val="26"/>
          <w:lang w:val="ro-RO"/>
        </w:rPr>
        <w:t xml:space="preserve">ULUI </w:t>
      </w:r>
      <w:r w:rsidR="006D6678" w:rsidRPr="00CD55F4">
        <w:rPr>
          <w:b/>
          <w:bCs/>
          <w:sz w:val="26"/>
          <w:szCs w:val="26"/>
          <w:lang w:val="ro-RO"/>
        </w:rPr>
        <w:t xml:space="preserve"> </w:t>
      </w:r>
    </w:p>
    <w:p w14:paraId="73F70721" w14:textId="6C7F97D3" w:rsidR="00FB0035" w:rsidRPr="000E2F95" w:rsidRDefault="00051A08" w:rsidP="00FB0035">
      <w:pPr>
        <w:spacing w:after="0" w:line="240" w:lineRule="auto"/>
        <w:jc w:val="center"/>
        <w:outlineLvl w:val="0"/>
        <w:rPr>
          <w:rFonts w:ascii="Times New Roman" w:eastAsia="SimSun" w:hAnsi="Times New Roman" w:cs="Times New Roman"/>
          <w:b/>
          <w:sz w:val="26"/>
          <w:szCs w:val="26"/>
          <w:lang w:val="ro-RO" w:eastAsia="zh-CN"/>
        </w:rPr>
      </w:pPr>
      <w:r w:rsidRPr="000E2F95">
        <w:rPr>
          <w:rFonts w:ascii="Times New Roman" w:eastAsia="SimSun" w:hAnsi="Times New Roman" w:cs="Times New Roman"/>
          <w:b/>
          <w:sz w:val="26"/>
          <w:szCs w:val="26"/>
          <w:lang w:val="ro-RO" w:eastAsia="zh-CN"/>
        </w:rPr>
        <w:t>de</w:t>
      </w:r>
      <w:r w:rsidR="00FB0035" w:rsidRPr="000E2F95">
        <w:rPr>
          <w:rFonts w:ascii="Times New Roman" w:eastAsia="SimSun" w:hAnsi="Times New Roman" w:cs="Times New Roman"/>
          <w:b/>
          <w:sz w:val="26"/>
          <w:szCs w:val="26"/>
          <w:lang w:val="ro-RO" w:eastAsia="zh-CN"/>
        </w:rPr>
        <w:t xml:space="preserve"> </w:t>
      </w:r>
      <w:r w:rsidR="00BF22F6" w:rsidRPr="000E2F95">
        <w:rPr>
          <w:rFonts w:ascii="Times New Roman" w:eastAsia="SimSun" w:hAnsi="Times New Roman" w:cs="Times New Roman"/>
          <w:b/>
          <w:sz w:val="26"/>
          <w:szCs w:val="26"/>
          <w:lang w:val="ro-RO" w:eastAsia="zh-CN"/>
        </w:rPr>
        <w:t>schimb de date</w:t>
      </w:r>
      <w:r w:rsidR="006F7D72" w:rsidRPr="000E2F95">
        <w:rPr>
          <w:rFonts w:ascii="Times New Roman" w:eastAsia="SimSun" w:hAnsi="Times New Roman" w:cs="Times New Roman"/>
          <w:b/>
          <w:sz w:val="26"/>
          <w:szCs w:val="26"/>
          <w:lang w:val="ro-RO" w:eastAsia="zh-CN"/>
        </w:rPr>
        <w:t xml:space="preserve"> </w:t>
      </w:r>
      <w:r w:rsidR="00BF22F6" w:rsidRPr="000E2F95">
        <w:rPr>
          <w:rFonts w:ascii="Times New Roman" w:eastAsia="SimSun" w:hAnsi="Times New Roman" w:cs="Times New Roman"/>
          <w:b/>
          <w:sz w:val="26"/>
          <w:szCs w:val="26"/>
          <w:lang w:val="ro-RO" w:eastAsia="zh-CN"/>
        </w:rPr>
        <w:t xml:space="preserve">prin </w:t>
      </w:r>
      <w:r w:rsidRPr="000E2F95">
        <w:rPr>
          <w:rFonts w:ascii="Times New Roman" w:eastAsia="SimSun" w:hAnsi="Times New Roman" w:cs="Times New Roman"/>
          <w:b/>
          <w:sz w:val="26"/>
          <w:szCs w:val="26"/>
          <w:lang w:val="ro-RO" w:eastAsia="zh-CN"/>
        </w:rPr>
        <w:t xml:space="preserve">intermediul </w:t>
      </w:r>
      <w:r w:rsidR="00BF22F6" w:rsidRPr="000E2F95">
        <w:rPr>
          <w:rFonts w:ascii="Times New Roman" w:eastAsia="SimSun" w:hAnsi="Times New Roman" w:cs="Times New Roman"/>
          <w:b/>
          <w:sz w:val="26"/>
          <w:szCs w:val="26"/>
          <w:lang w:val="ro-RO" w:eastAsia="zh-CN"/>
        </w:rPr>
        <w:t>platform</w:t>
      </w:r>
      <w:r w:rsidRPr="000E2F95">
        <w:rPr>
          <w:rFonts w:ascii="Times New Roman" w:eastAsia="SimSun" w:hAnsi="Times New Roman" w:cs="Times New Roman"/>
          <w:b/>
          <w:sz w:val="26"/>
          <w:szCs w:val="26"/>
          <w:lang w:val="ro-RO" w:eastAsia="zh-CN"/>
        </w:rPr>
        <w:t>ei de interoperabilitate</w:t>
      </w:r>
      <w:r w:rsidR="00FB0035" w:rsidRPr="000E2F95">
        <w:rPr>
          <w:rFonts w:ascii="Times New Roman" w:eastAsia="SimSun" w:hAnsi="Times New Roman" w:cs="Times New Roman"/>
          <w:b/>
          <w:sz w:val="26"/>
          <w:szCs w:val="26"/>
          <w:lang w:val="ro-RO" w:eastAsia="zh-CN"/>
        </w:rPr>
        <w:t xml:space="preserve"> </w:t>
      </w:r>
      <w:r w:rsidR="0017231B">
        <w:rPr>
          <w:rFonts w:ascii="Times New Roman" w:eastAsia="SimSun" w:hAnsi="Times New Roman" w:cs="Times New Roman"/>
          <w:b/>
          <w:sz w:val="26"/>
          <w:szCs w:val="26"/>
          <w:lang w:val="ro-RO" w:eastAsia="zh-CN"/>
        </w:rPr>
        <w:t>(</w:t>
      </w:r>
      <w:r w:rsidR="00FB0035" w:rsidRPr="000E2F95">
        <w:rPr>
          <w:rFonts w:ascii="Times New Roman" w:eastAsia="SimSun" w:hAnsi="Times New Roman" w:cs="Times New Roman"/>
          <w:b/>
          <w:sz w:val="26"/>
          <w:szCs w:val="26"/>
          <w:lang w:val="ro-RO" w:eastAsia="zh-CN"/>
        </w:rPr>
        <w:t>MConnect</w:t>
      </w:r>
      <w:r w:rsidR="0017231B">
        <w:rPr>
          <w:rFonts w:ascii="Times New Roman" w:eastAsia="SimSun" w:hAnsi="Times New Roman" w:cs="Times New Roman"/>
          <w:b/>
          <w:sz w:val="26"/>
          <w:szCs w:val="26"/>
          <w:lang w:val="ro-RO" w:eastAsia="zh-CN"/>
        </w:rPr>
        <w:t>)</w:t>
      </w:r>
    </w:p>
    <w:p w14:paraId="19832BCC" w14:textId="5AE6D956" w:rsidR="00FE2231" w:rsidRPr="00CD55F4" w:rsidRDefault="006D6678" w:rsidP="00CD55F4">
      <w:pPr>
        <w:pStyle w:val="NormalWeb"/>
        <w:spacing w:before="0" w:beforeAutospacing="0" w:after="0" w:afterAutospacing="0"/>
        <w:jc w:val="center"/>
        <w:rPr>
          <w:sz w:val="26"/>
          <w:szCs w:val="26"/>
          <w:lang w:val="ro-RO"/>
        </w:rPr>
      </w:pPr>
      <w:r w:rsidRPr="00CD55F4">
        <w:rPr>
          <w:sz w:val="26"/>
          <w:szCs w:val="26"/>
          <w:lang w:val="ro-RO"/>
        </w:rPr>
        <w:t>Nr. ______ din _____________, mun. Chișinău</w:t>
      </w:r>
    </w:p>
    <w:p w14:paraId="5BAB1B05" w14:textId="77777777" w:rsidR="00FE2231" w:rsidRPr="00CD55F4" w:rsidRDefault="00FE2231" w:rsidP="00FE2231">
      <w:pPr>
        <w:pStyle w:val="NormalWeb"/>
        <w:spacing w:before="0" w:beforeAutospacing="0" w:after="0" w:afterAutospacing="0"/>
        <w:jc w:val="both"/>
        <w:rPr>
          <w:sz w:val="26"/>
          <w:szCs w:val="26"/>
          <w:lang w:val="ro-RO"/>
        </w:rPr>
      </w:pPr>
    </w:p>
    <w:p w14:paraId="35FAD2BB" w14:textId="77777777" w:rsidR="00FE2231" w:rsidRPr="00CD55F4" w:rsidRDefault="00FE2231" w:rsidP="00FE2231">
      <w:pPr>
        <w:pStyle w:val="NormalWeb"/>
        <w:spacing w:before="0" w:beforeAutospacing="0" w:after="0" w:afterAutospacing="0"/>
        <w:jc w:val="both"/>
        <w:rPr>
          <w:b/>
          <w:bCs/>
          <w:sz w:val="26"/>
          <w:szCs w:val="26"/>
          <w:lang w:val="ro-RO"/>
        </w:rPr>
      </w:pPr>
    </w:p>
    <w:p w14:paraId="6F73D242" w14:textId="56D16E80" w:rsidR="00FB0035" w:rsidRPr="00CD55F4" w:rsidRDefault="00AE527C" w:rsidP="00FB0035">
      <w:pPr>
        <w:pStyle w:val="NormalWeb"/>
        <w:spacing w:before="0" w:beforeAutospacing="0" w:after="0" w:afterAutospacing="0"/>
        <w:jc w:val="center"/>
        <w:rPr>
          <w:b/>
          <w:bCs/>
          <w:sz w:val="26"/>
          <w:szCs w:val="26"/>
          <w:lang w:val="ro-RO"/>
        </w:rPr>
      </w:pPr>
      <w:r w:rsidRPr="00CD55F4">
        <w:rPr>
          <w:b/>
          <w:bCs/>
          <w:sz w:val="26"/>
          <w:szCs w:val="26"/>
          <w:lang w:val="ro-RO"/>
        </w:rPr>
        <w:t>I.</w:t>
      </w:r>
      <w:r w:rsidR="00C51199">
        <w:rPr>
          <w:b/>
          <w:bCs/>
          <w:sz w:val="26"/>
          <w:szCs w:val="26"/>
          <w:lang w:val="ro-RO"/>
        </w:rPr>
        <w:t xml:space="preserve"> </w:t>
      </w:r>
      <w:r w:rsidR="0057616C" w:rsidRPr="00CD55F4">
        <w:rPr>
          <w:b/>
          <w:bCs/>
          <w:sz w:val="26"/>
          <w:szCs w:val="26"/>
          <w:lang w:val="ro-RO"/>
        </w:rPr>
        <w:t>PREVEDERI GENERALE</w:t>
      </w:r>
    </w:p>
    <w:p w14:paraId="05C8D934" w14:textId="4CC8A605" w:rsidR="0057616C" w:rsidRPr="00CD55F4" w:rsidRDefault="0057616C" w:rsidP="00CD55F4">
      <w:pPr>
        <w:pStyle w:val="ListParagraph"/>
        <w:numPr>
          <w:ilvl w:val="0"/>
          <w:numId w:val="6"/>
        </w:numPr>
        <w:tabs>
          <w:tab w:val="left" w:pos="1080"/>
        </w:tabs>
        <w:spacing w:after="0" w:line="240" w:lineRule="auto"/>
        <w:ind w:left="0" w:firstLine="720"/>
        <w:jc w:val="both"/>
        <w:rPr>
          <w:rFonts w:ascii="Times New Roman" w:eastAsia="Calibri" w:hAnsi="Times New Roman" w:cs="Times New Roman"/>
          <w:bCs/>
          <w:sz w:val="26"/>
          <w:szCs w:val="26"/>
          <w:lang w:val="ro-RO"/>
        </w:rPr>
      </w:pPr>
      <w:r w:rsidRPr="000E2F95">
        <w:rPr>
          <w:rFonts w:ascii="Times New Roman" w:eastAsia="Calibri" w:hAnsi="Times New Roman" w:cs="Times New Roman"/>
          <w:b/>
          <w:bCs/>
          <w:sz w:val="26"/>
          <w:szCs w:val="26"/>
          <w:lang w:val="ro-RO"/>
        </w:rPr>
        <w:t xml:space="preserve">Părțile </w:t>
      </w:r>
      <w:r w:rsidR="003D59D8" w:rsidRPr="000E2F95">
        <w:rPr>
          <w:rFonts w:ascii="Times New Roman" w:eastAsia="Calibri" w:hAnsi="Times New Roman" w:cs="Times New Roman"/>
          <w:b/>
          <w:bCs/>
          <w:sz w:val="26"/>
          <w:szCs w:val="26"/>
          <w:lang w:val="ro-RO"/>
        </w:rPr>
        <w:t>Contractului</w:t>
      </w:r>
      <w:r w:rsidRPr="000E2F95">
        <w:rPr>
          <w:rFonts w:ascii="Times New Roman" w:eastAsia="Calibri" w:hAnsi="Times New Roman" w:cs="Times New Roman"/>
          <w:b/>
          <w:bCs/>
          <w:sz w:val="26"/>
          <w:szCs w:val="26"/>
          <w:lang w:val="ro-RO"/>
        </w:rPr>
        <w:t>:</w:t>
      </w:r>
    </w:p>
    <w:p w14:paraId="35030867" w14:textId="1799130A" w:rsidR="006D6678" w:rsidRPr="00CD55F4" w:rsidRDefault="00FB0035" w:rsidP="00CD55F4">
      <w:pPr>
        <w:pStyle w:val="ListParagraph"/>
        <w:numPr>
          <w:ilvl w:val="0"/>
          <w:numId w:val="9"/>
        </w:numPr>
        <w:tabs>
          <w:tab w:val="left" w:pos="1080"/>
        </w:tabs>
        <w:spacing w:after="0" w:line="240" w:lineRule="auto"/>
        <w:ind w:left="90" w:firstLine="630"/>
        <w:jc w:val="both"/>
        <w:rPr>
          <w:rFonts w:ascii="Times New Roman" w:eastAsia="Calibri" w:hAnsi="Times New Roman" w:cs="Times New Roman"/>
          <w:sz w:val="26"/>
          <w:szCs w:val="26"/>
          <w:lang w:val="ro-RO"/>
        </w:rPr>
      </w:pPr>
      <w:r w:rsidRPr="00CD55F4">
        <w:rPr>
          <w:rFonts w:ascii="Times New Roman" w:eastAsia="Calibri" w:hAnsi="Times New Roman" w:cs="Times New Roman"/>
          <w:sz w:val="26"/>
          <w:szCs w:val="26"/>
          <w:lang w:val="ro-RO"/>
        </w:rPr>
        <w:t>Instituția</w:t>
      </w:r>
      <w:r w:rsidR="006D6678" w:rsidRPr="00CD55F4">
        <w:rPr>
          <w:rFonts w:ascii="Times New Roman" w:eastAsia="Calibri" w:hAnsi="Times New Roman" w:cs="Times New Roman"/>
          <w:sz w:val="26"/>
          <w:szCs w:val="26"/>
          <w:lang w:val="ro-RO"/>
        </w:rPr>
        <w:t xml:space="preserve"> </w:t>
      </w:r>
      <w:r w:rsidRPr="00CD55F4">
        <w:rPr>
          <w:rFonts w:ascii="Times New Roman" w:eastAsia="Calibri" w:hAnsi="Times New Roman" w:cs="Times New Roman"/>
          <w:sz w:val="26"/>
          <w:szCs w:val="26"/>
          <w:lang w:val="ro-RO"/>
        </w:rPr>
        <w:t>publică „</w:t>
      </w:r>
      <w:r w:rsidR="006D6678" w:rsidRPr="00CD55F4">
        <w:rPr>
          <w:rFonts w:ascii="Times New Roman" w:eastAsia="Calibri" w:hAnsi="Times New Roman" w:cs="Times New Roman"/>
          <w:sz w:val="26"/>
          <w:szCs w:val="26"/>
          <w:lang w:val="ro-RO"/>
        </w:rPr>
        <w:t xml:space="preserve">Agenția </w:t>
      </w:r>
      <w:r w:rsidRPr="00CD55F4">
        <w:rPr>
          <w:rFonts w:ascii="Times New Roman" w:eastAsia="Calibri" w:hAnsi="Times New Roman" w:cs="Times New Roman"/>
          <w:sz w:val="26"/>
          <w:szCs w:val="26"/>
          <w:lang w:val="ro-RO"/>
        </w:rPr>
        <w:t>de Guvernare Electronică”</w:t>
      </w:r>
      <w:r w:rsidRPr="00CD55F4">
        <w:rPr>
          <w:rFonts w:ascii="Times New Roman" w:eastAsia="Calibri" w:hAnsi="Times New Roman" w:cs="Times New Roman"/>
          <w:bCs/>
          <w:sz w:val="26"/>
          <w:szCs w:val="26"/>
          <w:lang w:val="ro-RO"/>
        </w:rPr>
        <w:t xml:space="preserve"> în calitate de</w:t>
      </w:r>
      <w:r w:rsidR="002E0439" w:rsidRPr="000E2F95">
        <w:rPr>
          <w:rFonts w:ascii="Times New Roman" w:eastAsia="Calibri" w:hAnsi="Times New Roman" w:cs="Times New Roman"/>
          <w:bCs/>
          <w:sz w:val="26"/>
          <w:szCs w:val="26"/>
          <w:lang w:val="ro-RO"/>
        </w:rPr>
        <w:t xml:space="preserve"> autoritate competentă pentru schimb de date și interoperabilitate (</w:t>
      </w:r>
      <w:r w:rsidR="002E0439" w:rsidRPr="00C51199">
        <w:rPr>
          <w:rFonts w:ascii="Times New Roman" w:eastAsia="Calibri" w:hAnsi="Times New Roman" w:cs="Times New Roman"/>
          <w:bCs/>
          <w:sz w:val="26"/>
          <w:szCs w:val="26"/>
          <w:lang w:val="ro-RO"/>
        </w:rPr>
        <w:t>în continuare –</w:t>
      </w:r>
      <w:r w:rsidR="002E0439" w:rsidRPr="000E2F95">
        <w:rPr>
          <w:rFonts w:ascii="Times New Roman" w:eastAsia="Calibri" w:hAnsi="Times New Roman" w:cs="Times New Roman"/>
          <w:bCs/>
          <w:sz w:val="26"/>
          <w:szCs w:val="26"/>
          <w:lang w:val="ro-RO"/>
        </w:rPr>
        <w:t xml:space="preserve"> </w:t>
      </w:r>
      <w:r w:rsidR="002E0439" w:rsidRPr="00AB69DE">
        <w:rPr>
          <w:rFonts w:ascii="Times New Roman" w:eastAsia="Calibri" w:hAnsi="Times New Roman" w:cs="Times New Roman"/>
          <w:bCs/>
          <w:i/>
          <w:iCs/>
          <w:sz w:val="26"/>
          <w:szCs w:val="26"/>
          <w:lang w:val="ro-RO"/>
        </w:rPr>
        <w:t>autoritate competentă</w:t>
      </w:r>
      <w:r w:rsidR="002E0439" w:rsidRPr="000E2F95">
        <w:rPr>
          <w:rFonts w:ascii="Times New Roman" w:eastAsia="Calibri" w:hAnsi="Times New Roman" w:cs="Times New Roman"/>
          <w:bCs/>
          <w:sz w:val="26"/>
          <w:szCs w:val="26"/>
          <w:lang w:val="ro-RO"/>
        </w:rPr>
        <w:t>), conform Legii nr. 142/2018</w:t>
      </w:r>
      <w:r w:rsidRPr="00CD55F4">
        <w:rPr>
          <w:rFonts w:ascii="Times New Roman" w:eastAsia="Calibri" w:hAnsi="Times New Roman" w:cs="Times New Roman"/>
          <w:bCs/>
          <w:sz w:val="26"/>
          <w:szCs w:val="26"/>
          <w:lang w:val="ro-RO"/>
        </w:rPr>
        <w:t>, reprezentată de către d</w:t>
      </w:r>
      <w:r w:rsidR="002C0115">
        <w:rPr>
          <w:rFonts w:ascii="Times New Roman" w:eastAsia="Calibri" w:hAnsi="Times New Roman" w:cs="Times New Roman"/>
          <w:bCs/>
          <w:sz w:val="26"/>
          <w:szCs w:val="26"/>
          <w:lang w:val="ro-RO"/>
        </w:rPr>
        <w:t>na Olga TUMURUC</w:t>
      </w:r>
      <w:r w:rsidRPr="00CD55F4">
        <w:rPr>
          <w:rFonts w:ascii="Times New Roman" w:eastAsia="Calibri" w:hAnsi="Times New Roman" w:cs="Times New Roman"/>
          <w:bCs/>
          <w:sz w:val="26"/>
          <w:szCs w:val="26"/>
          <w:lang w:val="ro-RO"/>
        </w:rPr>
        <w:t xml:space="preserve">, </w:t>
      </w:r>
      <w:r w:rsidR="002E0439" w:rsidRPr="000E2F95">
        <w:rPr>
          <w:rFonts w:ascii="Times New Roman" w:eastAsia="Calibri" w:hAnsi="Times New Roman" w:cs="Times New Roman"/>
          <w:bCs/>
          <w:sz w:val="26"/>
          <w:szCs w:val="26"/>
          <w:lang w:val="ro-RO"/>
        </w:rPr>
        <w:t>Director</w:t>
      </w:r>
      <w:r w:rsidRPr="00CD55F4">
        <w:rPr>
          <w:rFonts w:ascii="Times New Roman" w:eastAsia="Calibri" w:hAnsi="Times New Roman" w:cs="Times New Roman"/>
          <w:bCs/>
          <w:sz w:val="26"/>
          <w:szCs w:val="26"/>
          <w:lang w:val="ro-RO"/>
        </w:rPr>
        <w:t>, care acționează în baza Statutului, aprobat prin Hotăr</w:t>
      </w:r>
      <w:r w:rsidR="00552F17" w:rsidRPr="000E2F95">
        <w:rPr>
          <w:rFonts w:ascii="Times New Roman" w:eastAsia="Calibri" w:hAnsi="Times New Roman" w:cs="Times New Roman"/>
          <w:bCs/>
          <w:sz w:val="26"/>
          <w:szCs w:val="26"/>
          <w:lang w:val="ro-RO"/>
        </w:rPr>
        <w:t>â</w:t>
      </w:r>
      <w:r w:rsidRPr="00CD55F4">
        <w:rPr>
          <w:rFonts w:ascii="Times New Roman" w:eastAsia="Calibri" w:hAnsi="Times New Roman" w:cs="Times New Roman"/>
          <w:bCs/>
          <w:sz w:val="26"/>
          <w:szCs w:val="26"/>
          <w:lang w:val="ro-RO"/>
        </w:rPr>
        <w:t>rea Guvernului nr.760</w:t>
      </w:r>
      <w:r w:rsidR="00501EB6">
        <w:rPr>
          <w:rFonts w:ascii="Times New Roman" w:eastAsia="Calibri" w:hAnsi="Times New Roman" w:cs="Times New Roman"/>
          <w:bCs/>
          <w:sz w:val="26"/>
          <w:szCs w:val="26"/>
          <w:lang w:val="ro-RO"/>
        </w:rPr>
        <w:t>/</w:t>
      </w:r>
      <w:r w:rsidRPr="00CD55F4">
        <w:rPr>
          <w:rFonts w:ascii="Times New Roman" w:eastAsia="Calibri" w:hAnsi="Times New Roman" w:cs="Times New Roman"/>
          <w:bCs/>
          <w:sz w:val="26"/>
          <w:szCs w:val="26"/>
          <w:lang w:val="ro-RO"/>
        </w:rPr>
        <w:t>2010</w:t>
      </w:r>
      <w:r w:rsidR="002E0439" w:rsidRPr="000E2F95">
        <w:rPr>
          <w:rFonts w:ascii="Times New Roman" w:eastAsia="Calibri" w:hAnsi="Times New Roman" w:cs="Times New Roman"/>
          <w:bCs/>
          <w:sz w:val="26"/>
          <w:szCs w:val="26"/>
          <w:lang w:val="ro-RO"/>
        </w:rPr>
        <w:t>.</w:t>
      </w:r>
      <w:r w:rsidRPr="00CD55F4">
        <w:rPr>
          <w:rFonts w:ascii="Times New Roman" w:eastAsia="Calibri" w:hAnsi="Times New Roman" w:cs="Times New Roman"/>
          <w:bCs/>
          <w:sz w:val="26"/>
          <w:szCs w:val="26"/>
          <w:lang w:val="ro-RO"/>
        </w:rPr>
        <w:t xml:space="preserve"> </w:t>
      </w:r>
    </w:p>
    <w:p w14:paraId="20EAEA88" w14:textId="4F0AF727" w:rsidR="00FB0035" w:rsidRPr="000E2F95" w:rsidRDefault="002E0439" w:rsidP="00C047FD">
      <w:pPr>
        <w:pStyle w:val="ListParagraph"/>
        <w:numPr>
          <w:ilvl w:val="0"/>
          <w:numId w:val="9"/>
        </w:numPr>
        <w:tabs>
          <w:tab w:val="left" w:pos="1170"/>
        </w:tabs>
        <w:spacing w:after="0" w:line="240" w:lineRule="auto"/>
        <w:ind w:left="90" w:firstLine="630"/>
        <w:jc w:val="both"/>
        <w:rPr>
          <w:rFonts w:ascii="Times New Roman" w:eastAsia="Calibri" w:hAnsi="Times New Roman" w:cs="Times New Roman"/>
          <w:sz w:val="26"/>
          <w:szCs w:val="26"/>
          <w:lang w:val="ro-RO"/>
        </w:rPr>
      </w:pPr>
      <w:r w:rsidRPr="000E2F95">
        <w:rPr>
          <w:rFonts w:ascii="Times New Roman" w:eastAsia="Calibri" w:hAnsi="Times New Roman" w:cs="Times New Roman"/>
          <w:bCs/>
          <w:sz w:val="26"/>
          <w:szCs w:val="26"/>
          <w:lang w:val="ro-RO"/>
        </w:rPr>
        <w:t>_______________(</w:t>
      </w:r>
      <w:r w:rsidRPr="00CD55F4">
        <w:rPr>
          <w:rFonts w:ascii="Times New Roman" w:eastAsia="Calibri" w:hAnsi="Times New Roman" w:cs="Times New Roman"/>
          <w:bCs/>
          <w:i/>
          <w:iCs/>
          <w:sz w:val="26"/>
          <w:szCs w:val="26"/>
          <w:lang w:val="ro-RO"/>
        </w:rPr>
        <w:t>denumirea companiei</w:t>
      </w:r>
      <w:r w:rsidRPr="000E2F95">
        <w:rPr>
          <w:rFonts w:ascii="Times New Roman" w:eastAsia="Calibri" w:hAnsi="Times New Roman" w:cs="Times New Roman"/>
          <w:bCs/>
          <w:sz w:val="26"/>
          <w:szCs w:val="26"/>
          <w:lang w:val="ro-RO"/>
        </w:rPr>
        <w:t>)</w:t>
      </w:r>
      <w:r w:rsidR="00FB0035" w:rsidRPr="000E2F95">
        <w:rPr>
          <w:rFonts w:ascii="Times New Roman" w:eastAsia="Calibri" w:hAnsi="Times New Roman" w:cs="Times New Roman"/>
          <w:b/>
          <w:sz w:val="26"/>
          <w:szCs w:val="26"/>
          <w:lang w:val="ro-RO"/>
        </w:rPr>
        <w:t xml:space="preserve"> </w:t>
      </w:r>
      <w:r w:rsidR="00B901F9" w:rsidRPr="000E2F95">
        <w:rPr>
          <w:rFonts w:ascii="Times New Roman" w:eastAsia="Calibri" w:hAnsi="Times New Roman" w:cs="Times New Roman"/>
          <w:sz w:val="26"/>
          <w:szCs w:val="26"/>
          <w:lang w:val="ro-RO"/>
        </w:rPr>
        <w:t xml:space="preserve">în calitate de participant privat la schimbul de date </w:t>
      </w:r>
      <w:r w:rsidR="00FB0035" w:rsidRPr="000E2F95">
        <w:rPr>
          <w:rFonts w:ascii="Times New Roman" w:eastAsia="Calibri" w:hAnsi="Times New Roman" w:cs="Times New Roman"/>
          <w:sz w:val="26"/>
          <w:szCs w:val="26"/>
          <w:lang w:val="ro-RO"/>
        </w:rPr>
        <w:t>(</w:t>
      </w:r>
      <w:r w:rsidR="00FB0035" w:rsidRPr="00C51199">
        <w:rPr>
          <w:rFonts w:ascii="Times New Roman" w:eastAsia="Calibri" w:hAnsi="Times New Roman" w:cs="Times New Roman"/>
          <w:sz w:val="26"/>
          <w:szCs w:val="26"/>
          <w:lang w:val="ro-RO"/>
        </w:rPr>
        <w:t>în continuare</w:t>
      </w:r>
      <w:r w:rsidR="00FB0035" w:rsidRPr="000E2F95">
        <w:rPr>
          <w:rFonts w:ascii="Times New Roman" w:eastAsia="Calibri" w:hAnsi="Times New Roman" w:cs="Times New Roman"/>
          <w:sz w:val="26"/>
          <w:szCs w:val="26"/>
          <w:lang w:val="ro-RO"/>
        </w:rPr>
        <w:t xml:space="preserve"> – </w:t>
      </w:r>
      <w:r w:rsidR="000A35F1" w:rsidRPr="00AB69DE">
        <w:rPr>
          <w:rFonts w:ascii="Times New Roman" w:eastAsia="Calibri" w:hAnsi="Times New Roman" w:cs="Times New Roman"/>
          <w:i/>
          <w:iCs/>
          <w:sz w:val="26"/>
          <w:szCs w:val="26"/>
          <w:lang w:val="ro-RO"/>
        </w:rPr>
        <w:t>participant privat</w:t>
      </w:r>
      <w:r w:rsidR="00FB0035" w:rsidRPr="000E2F95">
        <w:rPr>
          <w:rFonts w:ascii="Times New Roman" w:eastAsia="Calibri" w:hAnsi="Times New Roman" w:cs="Times New Roman"/>
          <w:sz w:val="26"/>
          <w:szCs w:val="26"/>
          <w:lang w:val="ro-RO"/>
        </w:rPr>
        <w:t>), reprezentată de către domnul</w:t>
      </w:r>
      <w:r w:rsidR="00501EB6">
        <w:rPr>
          <w:rFonts w:ascii="Times New Roman" w:eastAsia="Calibri" w:hAnsi="Times New Roman" w:cs="Times New Roman"/>
          <w:sz w:val="26"/>
          <w:szCs w:val="26"/>
          <w:lang w:val="ro-RO"/>
        </w:rPr>
        <w:t>/doamna</w:t>
      </w:r>
      <w:r w:rsidR="00FB0035" w:rsidRPr="000E2F95">
        <w:rPr>
          <w:rFonts w:ascii="Times New Roman" w:eastAsia="Calibri" w:hAnsi="Times New Roman" w:cs="Times New Roman"/>
          <w:sz w:val="26"/>
          <w:szCs w:val="26"/>
          <w:lang w:val="ro-RO"/>
        </w:rPr>
        <w:t xml:space="preserve">, </w:t>
      </w:r>
      <w:r w:rsidR="00FB0035" w:rsidRPr="00CD55F4">
        <w:rPr>
          <w:rFonts w:ascii="Times New Roman" w:hAnsi="Times New Roman" w:cs="Times New Roman"/>
          <w:sz w:val="26"/>
          <w:szCs w:val="26"/>
          <w:lang w:val="ro-RO"/>
        </w:rPr>
        <w:t>cu func</w:t>
      </w:r>
      <w:r w:rsidR="00AC4F58" w:rsidRPr="00CD55F4">
        <w:rPr>
          <w:rFonts w:ascii="Times New Roman" w:hAnsi="Times New Roman" w:cs="Times New Roman"/>
          <w:sz w:val="26"/>
          <w:szCs w:val="26"/>
          <w:lang w:val="ro-RO"/>
        </w:rPr>
        <w:t>ț</w:t>
      </w:r>
      <w:r w:rsidR="00FB0035" w:rsidRPr="00CD55F4">
        <w:rPr>
          <w:rFonts w:ascii="Times New Roman" w:hAnsi="Times New Roman" w:cs="Times New Roman"/>
          <w:sz w:val="26"/>
          <w:szCs w:val="26"/>
          <w:lang w:val="ro-RO"/>
        </w:rPr>
        <w:t>ia de</w:t>
      </w:r>
      <w:r w:rsidR="00FB0035" w:rsidRPr="000E2F95">
        <w:rPr>
          <w:rFonts w:ascii="Times New Roman" w:eastAsia="Calibri" w:hAnsi="Times New Roman" w:cs="Times New Roman"/>
          <w:sz w:val="26"/>
          <w:szCs w:val="26"/>
          <w:lang w:val="ro-RO"/>
        </w:rPr>
        <w:t xml:space="preserve"> </w:t>
      </w:r>
      <w:r w:rsidR="00501EB6">
        <w:rPr>
          <w:rFonts w:ascii="Times New Roman" w:eastAsia="Calibri" w:hAnsi="Times New Roman" w:cs="Times New Roman"/>
          <w:sz w:val="26"/>
          <w:szCs w:val="26"/>
          <w:lang w:val="ro-RO"/>
        </w:rPr>
        <w:t>__________ (</w:t>
      </w:r>
      <w:r w:rsidR="00501EB6" w:rsidRPr="00501EB6">
        <w:rPr>
          <w:rFonts w:ascii="Times New Roman" w:eastAsia="Calibri" w:hAnsi="Times New Roman" w:cs="Times New Roman"/>
          <w:i/>
          <w:iCs/>
          <w:sz w:val="26"/>
          <w:szCs w:val="26"/>
          <w:lang w:val="ro-RO"/>
        </w:rPr>
        <w:t>funcția</w:t>
      </w:r>
      <w:r w:rsidR="00501EB6">
        <w:rPr>
          <w:rFonts w:ascii="Times New Roman" w:eastAsia="Calibri" w:hAnsi="Times New Roman" w:cs="Times New Roman"/>
          <w:sz w:val="26"/>
          <w:szCs w:val="26"/>
          <w:lang w:val="ro-RO"/>
        </w:rPr>
        <w:t>)</w:t>
      </w:r>
      <w:r w:rsidR="00FB0035" w:rsidRPr="000E2F95">
        <w:rPr>
          <w:rFonts w:ascii="Times New Roman" w:eastAsia="Calibri" w:hAnsi="Times New Roman" w:cs="Times New Roman"/>
          <w:sz w:val="26"/>
          <w:szCs w:val="26"/>
          <w:lang w:val="ro-RO"/>
        </w:rPr>
        <w:t xml:space="preserve">, care acționează în baza </w:t>
      </w:r>
      <w:r w:rsidR="00C51199">
        <w:rPr>
          <w:rFonts w:ascii="Times New Roman" w:eastAsia="Calibri" w:hAnsi="Times New Roman" w:cs="Times New Roman"/>
          <w:sz w:val="26"/>
          <w:szCs w:val="26"/>
          <w:lang w:val="ro-RO"/>
        </w:rPr>
        <w:t>S</w:t>
      </w:r>
      <w:r w:rsidR="00FB0035" w:rsidRPr="000E2F95">
        <w:rPr>
          <w:rFonts w:ascii="Times New Roman" w:eastAsia="Calibri" w:hAnsi="Times New Roman" w:cs="Times New Roman"/>
          <w:sz w:val="26"/>
          <w:szCs w:val="26"/>
          <w:lang w:val="ro-RO"/>
        </w:rPr>
        <w:t>tatutului</w:t>
      </w:r>
      <w:r w:rsidR="00B901F9" w:rsidRPr="000E2F95">
        <w:rPr>
          <w:rFonts w:ascii="Times New Roman" w:eastAsia="Calibri" w:hAnsi="Times New Roman" w:cs="Times New Roman"/>
          <w:sz w:val="26"/>
          <w:szCs w:val="26"/>
          <w:lang w:val="ro-RO"/>
        </w:rPr>
        <w:t>.</w:t>
      </w:r>
      <w:r w:rsidR="00FB0035" w:rsidRPr="000E2F95">
        <w:rPr>
          <w:rFonts w:ascii="Times New Roman" w:eastAsia="Calibri" w:hAnsi="Times New Roman" w:cs="Times New Roman"/>
          <w:sz w:val="26"/>
          <w:szCs w:val="26"/>
          <w:lang w:val="ro-RO"/>
        </w:rPr>
        <w:t xml:space="preserve"> </w:t>
      </w:r>
    </w:p>
    <w:p w14:paraId="7A09FD21" w14:textId="4B0DCD33" w:rsidR="007C2B99" w:rsidRPr="000E2F95" w:rsidRDefault="007C2B99" w:rsidP="00CD55F4">
      <w:pPr>
        <w:pStyle w:val="NoSpacing"/>
        <w:numPr>
          <w:ilvl w:val="0"/>
          <w:numId w:val="6"/>
        </w:numPr>
        <w:tabs>
          <w:tab w:val="left" w:pos="900"/>
          <w:tab w:val="left" w:pos="1080"/>
        </w:tabs>
        <w:ind w:left="0" w:firstLine="720"/>
        <w:jc w:val="both"/>
        <w:rPr>
          <w:rFonts w:ascii="Times New Roman" w:hAnsi="Times New Roman" w:cs="Times New Roman"/>
          <w:b/>
          <w:bCs/>
          <w:sz w:val="26"/>
          <w:szCs w:val="26"/>
          <w:lang w:val="ro-RO"/>
        </w:rPr>
      </w:pPr>
      <w:r w:rsidRPr="00CD55F4">
        <w:rPr>
          <w:rFonts w:ascii="Times New Roman" w:hAnsi="Times New Roman" w:cs="Times New Roman"/>
          <w:b/>
          <w:bCs/>
          <w:sz w:val="26"/>
          <w:szCs w:val="26"/>
          <w:lang w:val="ro-RO"/>
        </w:rPr>
        <w:t>Noțiunile</w:t>
      </w:r>
      <w:r w:rsidRPr="000E2F95">
        <w:rPr>
          <w:rFonts w:ascii="Times New Roman" w:hAnsi="Times New Roman" w:cs="Times New Roman"/>
          <w:sz w:val="26"/>
          <w:szCs w:val="26"/>
          <w:lang w:val="ro-RO"/>
        </w:rPr>
        <w:t xml:space="preserve"> utilizate în prezentul Contract au semnificațiile specificate </w:t>
      </w:r>
      <w:r w:rsidR="0057616C" w:rsidRPr="000E2F95">
        <w:rPr>
          <w:rFonts w:ascii="Times New Roman" w:hAnsi="Times New Roman" w:cs="Times New Roman"/>
          <w:sz w:val="26"/>
          <w:szCs w:val="26"/>
          <w:lang w:val="ro-RO"/>
        </w:rPr>
        <w:t xml:space="preserve">în Legea nr. 142/2018 cu privire la schimbul de date și interoperabilitate, precum și Regulamentul privind modul de utilizare a platformei de interoperabilitate (MConnect), aprobat prin Hotărârea Guvernului nr. 211/2019. La fel, prezentul Contract utilizează suplimentar noțiuni a căror semnificație este definită </w:t>
      </w:r>
      <w:r w:rsidRPr="000E2F95">
        <w:rPr>
          <w:rFonts w:ascii="Times New Roman" w:hAnsi="Times New Roman" w:cs="Times New Roman"/>
          <w:sz w:val="26"/>
          <w:szCs w:val="26"/>
          <w:lang w:val="ro-RO"/>
        </w:rPr>
        <w:t>mai jos:</w:t>
      </w:r>
    </w:p>
    <w:p w14:paraId="6C40D86A" w14:textId="28156F99" w:rsidR="007C2B99" w:rsidRPr="000E2F95" w:rsidRDefault="00DD3CF5" w:rsidP="00AA1303">
      <w:pPr>
        <w:pStyle w:val="NoSpacing"/>
        <w:tabs>
          <w:tab w:val="left" w:pos="720"/>
        </w:tabs>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ab/>
      </w:r>
      <w:r w:rsidR="007C2B99" w:rsidRPr="000E2F95">
        <w:rPr>
          <w:rFonts w:ascii="Times New Roman" w:hAnsi="Times New Roman" w:cs="Times New Roman"/>
          <w:sz w:val="26"/>
          <w:szCs w:val="26"/>
          <w:lang w:val="ro-RO"/>
        </w:rPr>
        <w:t xml:space="preserve">a) </w:t>
      </w:r>
      <w:r w:rsidR="0057616C" w:rsidRPr="00CD55F4">
        <w:rPr>
          <w:rFonts w:ascii="Times New Roman" w:hAnsi="Times New Roman" w:cs="Times New Roman"/>
          <w:i/>
          <w:iCs/>
          <w:sz w:val="26"/>
          <w:szCs w:val="26"/>
          <w:lang w:val="ro-RO"/>
        </w:rPr>
        <w:t>set de date</w:t>
      </w:r>
      <w:r w:rsidR="0057616C" w:rsidRPr="000E2F95">
        <w:rPr>
          <w:rFonts w:ascii="Times New Roman" w:hAnsi="Times New Roman" w:cs="Times New Roman"/>
          <w:sz w:val="26"/>
          <w:szCs w:val="26"/>
          <w:lang w:val="ro-RO"/>
        </w:rPr>
        <w:t xml:space="preserve"> </w:t>
      </w:r>
      <w:r w:rsidR="00B037C3" w:rsidRPr="000E2F95">
        <w:rPr>
          <w:rFonts w:ascii="Times New Roman" w:hAnsi="Times New Roman" w:cs="Times New Roman"/>
          <w:sz w:val="26"/>
          <w:szCs w:val="26"/>
          <w:lang w:val="ro-RO"/>
        </w:rPr>
        <w:t>–</w:t>
      </w:r>
      <w:r w:rsidR="0057616C" w:rsidRPr="000E2F95">
        <w:rPr>
          <w:rFonts w:ascii="Times New Roman" w:hAnsi="Times New Roman" w:cs="Times New Roman"/>
          <w:sz w:val="26"/>
          <w:szCs w:val="26"/>
          <w:lang w:val="ro-RO"/>
        </w:rPr>
        <w:t xml:space="preserve"> </w:t>
      </w:r>
      <w:r w:rsidR="00B037C3" w:rsidRPr="000E2F95">
        <w:rPr>
          <w:rFonts w:ascii="Times New Roman" w:hAnsi="Times New Roman" w:cs="Times New Roman"/>
          <w:sz w:val="26"/>
          <w:szCs w:val="26"/>
          <w:lang w:val="ro-RO"/>
        </w:rPr>
        <w:t xml:space="preserve">o colecție de date </w:t>
      </w:r>
      <w:r w:rsidR="004C328A" w:rsidRPr="000E2F95">
        <w:rPr>
          <w:rFonts w:ascii="Times New Roman" w:hAnsi="Times New Roman" w:cs="Times New Roman"/>
          <w:sz w:val="26"/>
          <w:szCs w:val="26"/>
          <w:lang w:val="ro-RO"/>
        </w:rPr>
        <w:t>și/</w:t>
      </w:r>
      <w:r w:rsidR="00B037C3" w:rsidRPr="000E2F95">
        <w:rPr>
          <w:rFonts w:ascii="Times New Roman" w:hAnsi="Times New Roman" w:cs="Times New Roman"/>
          <w:sz w:val="26"/>
          <w:szCs w:val="26"/>
          <w:lang w:val="ro-RO"/>
        </w:rPr>
        <w:t>sau structuri de date</w:t>
      </w:r>
      <w:r w:rsidR="004C328A" w:rsidRPr="000E2F95">
        <w:rPr>
          <w:rFonts w:ascii="Times New Roman" w:hAnsi="Times New Roman" w:cs="Times New Roman"/>
          <w:sz w:val="26"/>
          <w:szCs w:val="26"/>
          <w:lang w:val="ro-RO"/>
        </w:rPr>
        <w:t>,</w:t>
      </w:r>
      <w:r w:rsidR="00B037C3" w:rsidRPr="000E2F95">
        <w:rPr>
          <w:rFonts w:ascii="Times New Roman" w:hAnsi="Times New Roman" w:cs="Times New Roman"/>
          <w:sz w:val="26"/>
          <w:szCs w:val="26"/>
          <w:lang w:val="ro-RO"/>
        </w:rPr>
        <w:t xml:space="preserve"> </w:t>
      </w:r>
      <w:r w:rsidR="004C328A" w:rsidRPr="000E2F95">
        <w:rPr>
          <w:rFonts w:ascii="Times New Roman" w:hAnsi="Times New Roman" w:cs="Times New Roman"/>
          <w:sz w:val="26"/>
          <w:szCs w:val="26"/>
          <w:lang w:val="ro-RO"/>
        </w:rPr>
        <w:t xml:space="preserve">ce descriu un </w:t>
      </w:r>
      <w:r w:rsidR="00B037C3" w:rsidRPr="000E2F95">
        <w:rPr>
          <w:rFonts w:ascii="Times New Roman" w:hAnsi="Times New Roman" w:cs="Times New Roman"/>
          <w:sz w:val="26"/>
          <w:szCs w:val="26"/>
          <w:lang w:val="ro-RO"/>
        </w:rPr>
        <w:t>anumit</w:t>
      </w:r>
      <w:r w:rsidR="004C328A" w:rsidRPr="000E2F95">
        <w:rPr>
          <w:rFonts w:ascii="Times New Roman" w:hAnsi="Times New Roman" w:cs="Times New Roman"/>
          <w:sz w:val="26"/>
          <w:szCs w:val="26"/>
          <w:lang w:val="ro-RO"/>
        </w:rPr>
        <w:t xml:space="preserve"> obiect informațional dintr-un sistem de evidență/registru</w:t>
      </w:r>
      <w:r w:rsidR="004556BE" w:rsidRPr="000E2F95">
        <w:rPr>
          <w:rFonts w:ascii="Times New Roman" w:hAnsi="Times New Roman" w:cs="Times New Roman"/>
          <w:sz w:val="26"/>
          <w:szCs w:val="26"/>
          <w:lang w:val="ro-RO"/>
        </w:rPr>
        <w:t>, într-un anumit moment de timp</w:t>
      </w:r>
      <w:r w:rsidR="004C328A" w:rsidRPr="000E2F95">
        <w:rPr>
          <w:rFonts w:ascii="Times New Roman" w:hAnsi="Times New Roman" w:cs="Times New Roman"/>
          <w:sz w:val="26"/>
          <w:szCs w:val="26"/>
          <w:lang w:val="ro-RO"/>
        </w:rPr>
        <w:t xml:space="preserve">. (Exemplu: obiectul </w:t>
      </w:r>
      <w:r w:rsidR="004C328A" w:rsidRPr="00CD55F4">
        <w:rPr>
          <w:rFonts w:ascii="Times New Roman" w:hAnsi="Times New Roman" w:cs="Times New Roman"/>
          <w:i/>
          <w:iCs/>
          <w:sz w:val="26"/>
          <w:szCs w:val="26"/>
          <w:lang w:val="ro-RO"/>
        </w:rPr>
        <w:t>informațional persoana fizică</w:t>
      </w:r>
      <w:r w:rsidR="004C328A" w:rsidRPr="000E2F95">
        <w:rPr>
          <w:rFonts w:ascii="Times New Roman" w:hAnsi="Times New Roman" w:cs="Times New Roman"/>
          <w:sz w:val="26"/>
          <w:szCs w:val="26"/>
          <w:lang w:val="ro-RO"/>
        </w:rPr>
        <w:t xml:space="preserve">, din Registrul de </w:t>
      </w:r>
      <w:r w:rsidR="006C3A8A" w:rsidRPr="000E2F95">
        <w:rPr>
          <w:rFonts w:ascii="Times New Roman" w:hAnsi="Times New Roman" w:cs="Times New Roman"/>
          <w:sz w:val="26"/>
          <w:szCs w:val="26"/>
          <w:lang w:val="ro-RO"/>
        </w:rPr>
        <w:t>s</w:t>
      </w:r>
      <w:r w:rsidR="004C328A" w:rsidRPr="000E2F95">
        <w:rPr>
          <w:rFonts w:ascii="Times New Roman" w:hAnsi="Times New Roman" w:cs="Times New Roman"/>
          <w:sz w:val="26"/>
          <w:szCs w:val="26"/>
          <w:lang w:val="ro-RO"/>
        </w:rPr>
        <w:t xml:space="preserve">tat al </w:t>
      </w:r>
      <w:r w:rsidR="006C3A8A" w:rsidRPr="000E2F95">
        <w:rPr>
          <w:rFonts w:ascii="Times New Roman" w:hAnsi="Times New Roman" w:cs="Times New Roman"/>
          <w:sz w:val="26"/>
          <w:szCs w:val="26"/>
          <w:lang w:val="ro-RO"/>
        </w:rPr>
        <w:t>p</w:t>
      </w:r>
      <w:r w:rsidR="004C328A" w:rsidRPr="000E2F95">
        <w:rPr>
          <w:rFonts w:ascii="Times New Roman" w:hAnsi="Times New Roman" w:cs="Times New Roman"/>
          <w:sz w:val="26"/>
          <w:szCs w:val="26"/>
          <w:lang w:val="ro-RO"/>
        </w:rPr>
        <w:t xml:space="preserve">opulației, care conține colecția de date: IDNP, Nume, Prenume și/sau structuri de date: Rude, Adresă, </w:t>
      </w:r>
      <w:r w:rsidR="004556BE" w:rsidRPr="000E2F95">
        <w:rPr>
          <w:rFonts w:ascii="Times New Roman" w:hAnsi="Times New Roman" w:cs="Times New Roman"/>
          <w:sz w:val="26"/>
          <w:szCs w:val="26"/>
          <w:lang w:val="ro-RO"/>
        </w:rPr>
        <w:t xml:space="preserve">și valorile corespunzătoare ale acestora, </w:t>
      </w:r>
      <w:r w:rsidR="004C328A" w:rsidRPr="000E2F95">
        <w:rPr>
          <w:rFonts w:ascii="Times New Roman" w:hAnsi="Times New Roman" w:cs="Times New Roman"/>
          <w:sz w:val="26"/>
          <w:szCs w:val="26"/>
          <w:lang w:val="ro-RO"/>
        </w:rPr>
        <w:t>constituie un set de date)</w:t>
      </w:r>
      <w:r w:rsidR="007C2B99" w:rsidRPr="000E2F95">
        <w:rPr>
          <w:rFonts w:ascii="Times New Roman" w:hAnsi="Times New Roman" w:cs="Times New Roman"/>
          <w:sz w:val="26"/>
          <w:szCs w:val="26"/>
          <w:lang w:val="ro-RO"/>
        </w:rPr>
        <w:t>;</w:t>
      </w:r>
    </w:p>
    <w:p w14:paraId="424DF49D" w14:textId="10EA226A" w:rsidR="007254AC" w:rsidRPr="000E2F95" w:rsidRDefault="00DD3CF5" w:rsidP="00B3135E">
      <w:pPr>
        <w:pStyle w:val="NoSpacing"/>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ab/>
      </w:r>
      <w:r w:rsidR="007C2B99" w:rsidRPr="000E2F95">
        <w:rPr>
          <w:rFonts w:ascii="Times New Roman" w:hAnsi="Times New Roman" w:cs="Times New Roman"/>
          <w:sz w:val="26"/>
          <w:szCs w:val="26"/>
          <w:lang w:val="ro-RO"/>
        </w:rPr>
        <w:t>b)</w:t>
      </w:r>
      <w:r w:rsidR="00AC4F58" w:rsidRPr="000E2F95">
        <w:rPr>
          <w:rFonts w:ascii="Times New Roman" w:hAnsi="Times New Roman" w:cs="Times New Roman"/>
          <w:sz w:val="26"/>
          <w:szCs w:val="26"/>
          <w:lang w:val="ro-RO"/>
        </w:rPr>
        <w:t xml:space="preserve"> </w:t>
      </w:r>
      <w:r w:rsidR="0057616C" w:rsidRPr="00CD55F4">
        <w:rPr>
          <w:rFonts w:ascii="Times New Roman" w:hAnsi="Times New Roman" w:cs="Times New Roman"/>
          <w:i/>
          <w:iCs/>
          <w:sz w:val="26"/>
          <w:szCs w:val="26"/>
          <w:lang w:val="ro-RO"/>
        </w:rPr>
        <w:t>act de prestare și acceptare a serviciilor de schimb de date</w:t>
      </w:r>
      <w:r w:rsidR="0057616C" w:rsidRPr="000E2F95">
        <w:rPr>
          <w:rFonts w:ascii="Times New Roman" w:hAnsi="Times New Roman" w:cs="Times New Roman"/>
          <w:sz w:val="26"/>
          <w:szCs w:val="26"/>
          <w:lang w:val="ro-RO"/>
        </w:rPr>
        <w:t xml:space="preserve"> </w:t>
      </w:r>
      <w:r w:rsidR="0056225D" w:rsidRPr="000E2F95">
        <w:rPr>
          <w:rFonts w:ascii="Times New Roman" w:hAnsi="Times New Roman" w:cs="Times New Roman"/>
          <w:sz w:val="26"/>
          <w:szCs w:val="26"/>
          <w:lang w:val="ro-RO"/>
        </w:rPr>
        <w:t xml:space="preserve">– </w:t>
      </w:r>
      <w:r w:rsidR="0056225D" w:rsidRPr="00CD55F4">
        <w:rPr>
          <w:rFonts w:ascii="Times New Roman" w:hAnsi="Times New Roman" w:cs="Times New Roman"/>
          <w:sz w:val="26"/>
          <w:szCs w:val="26"/>
          <w:shd w:val="clear" w:color="auto" w:fill="FFFFFF"/>
          <w:lang w:val="ro-RO"/>
        </w:rPr>
        <w:t>document</w:t>
      </w:r>
      <w:r w:rsidR="00D22CD0" w:rsidRPr="00CD55F4">
        <w:rPr>
          <w:rFonts w:ascii="Times New Roman" w:hAnsi="Times New Roman" w:cs="Times New Roman"/>
          <w:sz w:val="26"/>
          <w:szCs w:val="26"/>
          <w:shd w:val="clear" w:color="auto" w:fill="FFFFFF"/>
          <w:lang w:val="ro-RO"/>
        </w:rPr>
        <w:t>, întocmit de autoritatea competentă prin care</w:t>
      </w:r>
      <w:r w:rsidR="0056225D" w:rsidRPr="00CD55F4">
        <w:rPr>
          <w:rFonts w:ascii="Times New Roman" w:hAnsi="Times New Roman" w:cs="Times New Roman"/>
          <w:sz w:val="26"/>
          <w:szCs w:val="26"/>
          <w:shd w:val="clear" w:color="auto" w:fill="FFFFFF"/>
          <w:lang w:val="ro-RO"/>
        </w:rPr>
        <w:t xml:space="preserve"> </w:t>
      </w:r>
      <w:r w:rsidR="00D22CD0" w:rsidRPr="00CD55F4">
        <w:rPr>
          <w:rFonts w:ascii="Times New Roman" w:hAnsi="Times New Roman" w:cs="Times New Roman"/>
          <w:sz w:val="26"/>
          <w:szCs w:val="26"/>
          <w:shd w:val="clear" w:color="auto" w:fill="FFFFFF"/>
          <w:lang w:val="ro-RO"/>
        </w:rPr>
        <w:t>s</w:t>
      </w:r>
      <w:r w:rsidR="0056225D" w:rsidRPr="00CD55F4">
        <w:rPr>
          <w:rFonts w:ascii="Times New Roman" w:hAnsi="Times New Roman" w:cs="Times New Roman"/>
          <w:sz w:val="26"/>
          <w:szCs w:val="26"/>
          <w:shd w:val="clear" w:color="auto" w:fill="FFFFFF"/>
          <w:lang w:val="ro-RO"/>
        </w:rPr>
        <w:t xml:space="preserve">e confirmă </w:t>
      </w:r>
      <w:r w:rsidR="00D22CD0" w:rsidRPr="00CD55F4">
        <w:rPr>
          <w:rFonts w:ascii="Times New Roman" w:hAnsi="Times New Roman" w:cs="Times New Roman"/>
          <w:sz w:val="26"/>
          <w:szCs w:val="26"/>
          <w:shd w:val="clear" w:color="auto" w:fill="FFFFFF"/>
          <w:lang w:val="ro-RO"/>
        </w:rPr>
        <w:t xml:space="preserve">faptul </w:t>
      </w:r>
      <w:r w:rsidR="0056225D" w:rsidRPr="00CD55F4">
        <w:rPr>
          <w:rFonts w:ascii="Times New Roman" w:hAnsi="Times New Roman" w:cs="Times New Roman"/>
          <w:sz w:val="26"/>
          <w:szCs w:val="26"/>
          <w:shd w:val="clear" w:color="auto" w:fill="FFFFFF"/>
          <w:lang w:val="ro-RO"/>
        </w:rPr>
        <w:t>că serviciile</w:t>
      </w:r>
      <w:r w:rsidR="00D22CD0" w:rsidRPr="00CD55F4">
        <w:rPr>
          <w:rFonts w:ascii="Times New Roman" w:hAnsi="Times New Roman" w:cs="Times New Roman"/>
          <w:sz w:val="26"/>
          <w:szCs w:val="26"/>
          <w:shd w:val="clear" w:color="auto" w:fill="FFFFFF"/>
          <w:lang w:val="ro-RO"/>
        </w:rPr>
        <w:t xml:space="preserve"> de schimb de date</w:t>
      </w:r>
      <w:r w:rsidR="00C44FC3" w:rsidRPr="00CD55F4">
        <w:rPr>
          <w:rFonts w:ascii="Times New Roman" w:hAnsi="Times New Roman" w:cs="Times New Roman"/>
          <w:sz w:val="26"/>
          <w:szCs w:val="26"/>
          <w:shd w:val="clear" w:color="auto" w:fill="FFFFFF"/>
          <w:lang w:val="ro-RO"/>
        </w:rPr>
        <w:t xml:space="preserve"> </w:t>
      </w:r>
      <w:r w:rsidR="0056225D" w:rsidRPr="00CD55F4">
        <w:rPr>
          <w:rFonts w:ascii="Times New Roman" w:hAnsi="Times New Roman" w:cs="Times New Roman"/>
          <w:sz w:val="26"/>
          <w:szCs w:val="26"/>
          <w:shd w:val="clear" w:color="auto" w:fill="FFFFFF"/>
          <w:lang w:val="ro-RO"/>
        </w:rPr>
        <w:t>au fost efectiv prestate</w:t>
      </w:r>
      <w:r w:rsidR="00D22CD0" w:rsidRPr="00CD55F4">
        <w:rPr>
          <w:rFonts w:ascii="Times New Roman" w:hAnsi="Times New Roman" w:cs="Times New Roman"/>
          <w:sz w:val="26"/>
          <w:szCs w:val="26"/>
          <w:shd w:val="clear" w:color="auto" w:fill="FFFFFF"/>
          <w:lang w:val="ro-RO"/>
        </w:rPr>
        <w:t xml:space="preserve"> de autoritatea competentă,</w:t>
      </w:r>
      <w:r w:rsidR="00814026" w:rsidRPr="00CD55F4">
        <w:rPr>
          <w:rFonts w:ascii="Times New Roman" w:hAnsi="Times New Roman" w:cs="Times New Roman"/>
          <w:sz w:val="26"/>
          <w:szCs w:val="26"/>
          <w:shd w:val="clear" w:color="auto" w:fill="FFFFFF"/>
          <w:lang w:val="ro-RO"/>
        </w:rPr>
        <w:t xml:space="preserve"> într-un anumit volum și conform unui nivel agreat de servicii,</w:t>
      </w:r>
      <w:r w:rsidR="00D22CD0" w:rsidRPr="00CD55F4">
        <w:rPr>
          <w:rFonts w:ascii="Times New Roman" w:hAnsi="Times New Roman" w:cs="Times New Roman"/>
          <w:sz w:val="26"/>
          <w:szCs w:val="26"/>
          <w:shd w:val="clear" w:color="auto" w:fill="FFFFFF"/>
          <w:lang w:val="ro-RO"/>
        </w:rPr>
        <w:t xml:space="preserve"> iar</w:t>
      </w:r>
      <w:r w:rsidR="0056225D" w:rsidRPr="00CD55F4">
        <w:rPr>
          <w:rFonts w:ascii="Times New Roman" w:hAnsi="Times New Roman" w:cs="Times New Roman"/>
          <w:sz w:val="26"/>
          <w:szCs w:val="26"/>
          <w:shd w:val="clear" w:color="auto" w:fill="FFFFFF"/>
          <w:lang w:val="ro-RO"/>
        </w:rPr>
        <w:t xml:space="preserve"> </w:t>
      </w:r>
      <w:r w:rsidR="00D22CD0" w:rsidRPr="00CD55F4">
        <w:rPr>
          <w:rFonts w:ascii="Times New Roman" w:hAnsi="Times New Roman" w:cs="Times New Roman"/>
          <w:sz w:val="26"/>
          <w:szCs w:val="26"/>
          <w:shd w:val="clear" w:color="auto" w:fill="FFFFFF"/>
          <w:lang w:val="ro-RO"/>
        </w:rPr>
        <w:t>participantul privat</w:t>
      </w:r>
      <w:r w:rsidR="00C44FC3" w:rsidRPr="00CD55F4">
        <w:rPr>
          <w:rFonts w:ascii="Times New Roman" w:hAnsi="Times New Roman" w:cs="Times New Roman"/>
          <w:sz w:val="26"/>
          <w:szCs w:val="26"/>
          <w:shd w:val="clear" w:color="auto" w:fill="FFFFFF"/>
          <w:lang w:val="ro-RO"/>
        </w:rPr>
        <w:t xml:space="preserve"> </w:t>
      </w:r>
      <w:r w:rsidR="0056225D" w:rsidRPr="00CD55F4">
        <w:rPr>
          <w:rFonts w:ascii="Times New Roman" w:hAnsi="Times New Roman" w:cs="Times New Roman"/>
          <w:sz w:val="26"/>
          <w:szCs w:val="26"/>
          <w:shd w:val="clear" w:color="auto" w:fill="FFFFFF"/>
          <w:lang w:val="ro-RO"/>
        </w:rPr>
        <w:t xml:space="preserve">nu are </w:t>
      </w:r>
      <w:r w:rsidR="00C44FC3" w:rsidRPr="00CD55F4">
        <w:rPr>
          <w:rFonts w:ascii="Times New Roman" w:hAnsi="Times New Roman" w:cs="Times New Roman"/>
          <w:sz w:val="26"/>
          <w:szCs w:val="26"/>
          <w:shd w:val="clear" w:color="auto" w:fill="FFFFFF"/>
          <w:lang w:val="ro-RO"/>
        </w:rPr>
        <w:t>pretenții</w:t>
      </w:r>
      <w:r w:rsidR="004D6746" w:rsidRPr="00CD55F4">
        <w:rPr>
          <w:rFonts w:ascii="Times New Roman" w:hAnsi="Times New Roman" w:cs="Times New Roman"/>
          <w:sz w:val="26"/>
          <w:szCs w:val="26"/>
          <w:shd w:val="clear" w:color="auto" w:fill="FFFFFF"/>
          <w:lang w:val="ro-RO"/>
        </w:rPr>
        <w:t xml:space="preserve"> </w:t>
      </w:r>
      <w:r w:rsidR="0056225D" w:rsidRPr="00CD55F4">
        <w:rPr>
          <w:rFonts w:ascii="Times New Roman" w:hAnsi="Times New Roman" w:cs="Times New Roman"/>
          <w:sz w:val="26"/>
          <w:szCs w:val="26"/>
          <w:shd w:val="clear" w:color="auto" w:fill="FFFFFF"/>
          <w:lang w:val="ro-RO"/>
        </w:rPr>
        <w:t xml:space="preserve">privitor la calitatea serviciilor </w:t>
      </w:r>
      <w:r w:rsidR="00C44FC3" w:rsidRPr="00CD55F4">
        <w:rPr>
          <w:rFonts w:ascii="Times New Roman" w:hAnsi="Times New Roman" w:cs="Times New Roman"/>
          <w:sz w:val="26"/>
          <w:szCs w:val="26"/>
          <w:shd w:val="clear" w:color="auto" w:fill="FFFFFF"/>
          <w:lang w:val="ro-RO"/>
        </w:rPr>
        <w:t>de schimb de date</w:t>
      </w:r>
      <w:r w:rsidR="00E50EF9" w:rsidRPr="000E2F95">
        <w:rPr>
          <w:rFonts w:ascii="Times New Roman" w:hAnsi="Times New Roman" w:cs="Times New Roman"/>
          <w:sz w:val="26"/>
          <w:szCs w:val="26"/>
          <w:lang w:val="ro-RO"/>
        </w:rPr>
        <w:t>;</w:t>
      </w:r>
    </w:p>
    <w:p w14:paraId="5CF1BB63" w14:textId="0E85790E" w:rsidR="007254AC" w:rsidRPr="000E2F95" w:rsidRDefault="00DD3CF5" w:rsidP="00B3135E">
      <w:pPr>
        <w:pStyle w:val="NoSpacing"/>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ab/>
      </w:r>
      <w:r w:rsidR="007254AC" w:rsidRPr="000E2F95">
        <w:rPr>
          <w:rFonts w:ascii="Times New Roman" w:hAnsi="Times New Roman" w:cs="Times New Roman"/>
          <w:sz w:val="26"/>
          <w:szCs w:val="26"/>
          <w:lang w:val="ro-RO"/>
        </w:rPr>
        <w:t xml:space="preserve">c) </w:t>
      </w:r>
      <w:r w:rsidR="0057616C" w:rsidRPr="00CD55F4">
        <w:rPr>
          <w:rFonts w:ascii="Times New Roman" w:hAnsi="Times New Roman" w:cs="Times New Roman"/>
          <w:i/>
          <w:iCs/>
          <w:sz w:val="26"/>
          <w:szCs w:val="26"/>
          <w:lang w:val="ro-RO"/>
        </w:rPr>
        <w:t>taxa de configurare</w:t>
      </w:r>
      <w:r w:rsidR="0057616C" w:rsidRPr="000E2F95">
        <w:rPr>
          <w:rFonts w:ascii="Times New Roman" w:hAnsi="Times New Roman" w:cs="Times New Roman"/>
          <w:sz w:val="26"/>
          <w:szCs w:val="26"/>
          <w:lang w:val="ro-RO"/>
        </w:rPr>
        <w:t xml:space="preserve"> </w:t>
      </w:r>
      <w:r w:rsidR="00512FEF" w:rsidRPr="000E2F95">
        <w:rPr>
          <w:rFonts w:ascii="Times New Roman" w:hAnsi="Times New Roman" w:cs="Times New Roman"/>
          <w:sz w:val="26"/>
          <w:szCs w:val="26"/>
          <w:lang w:val="ro-RO"/>
        </w:rPr>
        <w:t>–</w:t>
      </w:r>
      <w:r w:rsidR="00B22C35" w:rsidRPr="000E2F95">
        <w:rPr>
          <w:rFonts w:ascii="Times New Roman" w:hAnsi="Times New Roman" w:cs="Times New Roman"/>
          <w:sz w:val="26"/>
          <w:szCs w:val="26"/>
          <w:lang w:val="ro-RO"/>
        </w:rPr>
        <w:t xml:space="preserve"> </w:t>
      </w:r>
      <w:r w:rsidR="00B22C35" w:rsidRPr="00CD55F4">
        <w:rPr>
          <w:rFonts w:ascii="Times New Roman" w:hAnsi="Times New Roman" w:cs="Times New Roman"/>
          <w:sz w:val="26"/>
          <w:szCs w:val="26"/>
          <w:lang w:val="ro-RO"/>
        </w:rPr>
        <w:t>tax</w:t>
      </w:r>
      <w:r w:rsidR="00B2497B" w:rsidRPr="00CD55F4">
        <w:rPr>
          <w:rFonts w:ascii="Times New Roman" w:hAnsi="Times New Roman" w:cs="Times New Roman"/>
          <w:sz w:val="26"/>
          <w:szCs w:val="26"/>
          <w:lang w:val="ro-RO"/>
        </w:rPr>
        <w:t>ă</w:t>
      </w:r>
      <w:r w:rsidR="00B22C35" w:rsidRPr="00CD55F4">
        <w:rPr>
          <w:rFonts w:ascii="Times New Roman" w:hAnsi="Times New Roman" w:cs="Times New Roman"/>
          <w:sz w:val="26"/>
          <w:szCs w:val="26"/>
          <w:lang w:val="ro-RO"/>
        </w:rPr>
        <w:t xml:space="preserve"> percepută pentru lucrările de configurare a platformei MConnect pentru elaborarea serviciilor informaționale de furnizare și/sau consumare a unui set anumit de date prin platforma MConnect. Taxa de configurare </w:t>
      </w:r>
      <w:r w:rsidR="005F03E4" w:rsidRPr="00CD55F4">
        <w:rPr>
          <w:rFonts w:ascii="Times New Roman" w:hAnsi="Times New Roman" w:cs="Times New Roman"/>
          <w:sz w:val="26"/>
          <w:szCs w:val="26"/>
          <w:lang w:val="ro-RO"/>
        </w:rPr>
        <w:t xml:space="preserve">se achită </w:t>
      </w:r>
      <w:r w:rsidR="00B22C35" w:rsidRPr="00CD55F4">
        <w:rPr>
          <w:rFonts w:ascii="Times New Roman" w:hAnsi="Times New Roman" w:cs="Times New Roman"/>
          <w:sz w:val="26"/>
          <w:szCs w:val="26"/>
          <w:lang w:val="ro-RO"/>
        </w:rPr>
        <w:t>pentru fiecare set de date configurat, precum și pentru oricare modificări, completări la seturi de date deja configurate</w:t>
      </w:r>
      <w:r w:rsidR="00512FEF" w:rsidRPr="000E2F95">
        <w:rPr>
          <w:rFonts w:ascii="Times New Roman" w:hAnsi="Times New Roman" w:cs="Times New Roman"/>
          <w:sz w:val="26"/>
          <w:szCs w:val="26"/>
          <w:lang w:val="ro-RO"/>
        </w:rPr>
        <w:t>;</w:t>
      </w:r>
    </w:p>
    <w:p w14:paraId="1A401F57" w14:textId="16732477" w:rsidR="00A5672C" w:rsidRPr="000E2F95" w:rsidRDefault="00DD3CF5" w:rsidP="0057616C">
      <w:pPr>
        <w:pStyle w:val="NoSpacing"/>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ab/>
      </w:r>
      <w:r w:rsidR="007254AC" w:rsidRPr="000E2F95">
        <w:rPr>
          <w:rFonts w:ascii="Times New Roman" w:hAnsi="Times New Roman" w:cs="Times New Roman"/>
          <w:sz w:val="26"/>
          <w:szCs w:val="26"/>
          <w:lang w:val="ro-RO"/>
        </w:rPr>
        <w:t>d)</w:t>
      </w:r>
      <w:r w:rsidR="00512FEF" w:rsidRPr="000E2F95">
        <w:rPr>
          <w:rFonts w:ascii="Times New Roman" w:hAnsi="Times New Roman" w:cs="Times New Roman"/>
          <w:sz w:val="26"/>
          <w:szCs w:val="26"/>
          <w:lang w:val="ro-RO"/>
        </w:rPr>
        <w:t xml:space="preserve"> </w:t>
      </w:r>
      <w:r w:rsidR="0057616C" w:rsidRPr="00CD55F4">
        <w:rPr>
          <w:rFonts w:ascii="Times New Roman" w:hAnsi="Times New Roman" w:cs="Times New Roman"/>
          <w:i/>
          <w:iCs/>
          <w:sz w:val="26"/>
          <w:szCs w:val="26"/>
          <w:lang w:val="ro-RO"/>
        </w:rPr>
        <w:t>taxa pentru schimb de date</w:t>
      </w:r>
      <w:r w:rsidR="0057616C" w:rsidRPr="000E2F95">
        <w:rPr>
          <w:rFonts w:ascii="Times New Roman" w:hAnsi="Times New Roman" w:cs="Times New Roman"/>
          <w:sz w:val="26"/>
          <w:szCs w:val="26"/>
          <w:lang w:val="ro-RO"/>
        </w:rPr>
        <w:t xml:space="preserve"> </w:t>
      </w:r>
      <w:r w:rsidR="00512FEF" w:rsidRPr="000E2F95">
        <w:rPr>
          <w:rFonts w:ascii="Times New Roman" w:hAnsi="Times New Roman" w:cs="Times New Roman"/>
          <w:sz w:val="26"/>
          <w:szCs w:val="26"/>
          <w:lang w:val="ro-RO"/>
        </w:rPr>
        <w:t>–</w:t>
      </w:r>
      <w:r w:rsidR="00B2497B" w:rsidRPr="000E2F95">
        <w:rPr>
          <w:rFonts w:ascii="Times New Roman" w:hAnsi="Times New Roman" w:cs="Times New Roman"/>
          <w:sz w:val="26"/>
          <w:szCs w:val="26"/>
          <w:lang w:val="ro-RO"/>
        </w:rPr>
        <w:t xml:space="preserve"> </w:t>
      </w:r>
      <w:r w:rsidR="00B2497B" w:rsidRPr="00CD55F4">
        <w:rPr>
          <w:rFonts w:ascii="Times New Roman" w:hAnsi="Times New Roman" w:cs="Times New Roman"/>
          <w:sz w:val="26"/>
          <w:szCs w:val="26"/>
          <w:lang w:val="ro-RO"/>
        </w:rPr>
        <w:t>taxă percepută lunar pentru volumul de date consumat și/sau furnizat de participantul privat la schimbul de date prin intermediul platformei MConnect;</w:t>
      </w:r>
    </w:p>
    <w:p w14:paraId="1FD6744D" w14:textId="61296EE5" w:rsidR="0057616C" w:rsidRPr="000E2F95" w:rsidRDefault="00A5672C" w:rsidP="00007CA0">
      <w:pPr>
        <w:autoSpaceDE w:val="0"/>
        <w:autoSpaceDN w:val="0"/>
        <w:adjustRightInd w:val="0"/>
        <w:spacing w:after="0" w:line="240" w:lineRule="auto"/>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ab/>
        <w:t xml:space="preserve">e) </w:t>
      </w:r>
      <w:r w:rsidR="00007CA0" w:rsidRPr="00CD55F4">
        <w:rPr>
          <w:rFonts w:ascii="Times New Roman" w:hAnsi="Times New Roman" w:cs="Times New Roman"/>
          <w:i/>
          <w:iCs/>
          <w:sz w:val="26"/>
          <w:szCs w:val="26"/>
          <w:lang w:val="ro-RO"/>
        </w:rPr>
        <w:t>sistem</w:t>
      </w:r>
      <w:r w:rsidR="00007CA0" w:rsidRPr="000E2F95">
        <w:rPr>
          <w:rFonts w:ascii="Times New Roman" w:hAnsi="Times New Roman" w:cs="Times New Roman"/>
          <w:i/>
          <w:iCs/>
          <w:sz w:val="26"/>
          <w:szCs w:val="26"/>
          <w:lang w:val="ro-RO"/>
        </w:rPr>
        <w:t>ul/</w:t>
      </w:r>
      <w:r w:rsidR="00923D04" w:rsidRPr="00CD55F4">
        <w:rPr>
          <w:rFonts w:ascii="Times New Roman" w:hAnsi="Times New Roman" w:cs="Times New Roman"/>
          <w:i/>
          <w:iCs/>
          <w:sz w:val="26"/>
          <w:szCs w:val="26"/>
          <w:lang w:val="ro-RO"/>
        </w:rPr>
        <w:t xml:space="preserve">rețeaua </w:t>
      </w:r>
      <w:proofErr w:type="spellStart"/>
      <w:r w:rsidR="00923D04" w:rsidRPr="00CD55F4">
        <w:rPr>
          <w:rFonts w:ascii="Times New Roman" w:hAnsi="Times New Roman" w:cs="Times New Roman"/>
          <w:i/>
          <w:iCs/>
          <w:sz w:val="26"/>
          <w:szCs w:val="26"/>
          <w:lang w:val="ro-RO"/>
        </w:rPr>
        <w:t>telecomunicațională</w:t>
      </w:r>
      <w:proofErr w:type="spellEnd"/>
      <w:r w:rsidR="00923D04" w:rsidRPr="00CD55F4">
        <w:rPr>
          <w:rFonts w:ascii="Times New Roman" w:hAnsi="Times New Roman" w:cs="Times New Roman"/>
          <w:i/>
          <w:iCs/>
          <w:sz w:val="26"/>
          <w:szCs w:val="26"/>
          <w:lang w:val="ro-RO"/>
        </w:rPr>
        <w:t xml:space="preserve"> a autorităților publice (</w:t>
      </w:r>
      <w:r w:rsidR="00007CA0" w:rsidRPr="000E2F95">
        <w:rPr>
          <w:rFonts w:ascii="Times New Roman" w:hAnsi="Times New Roman" w:cs="Times New Roman"/>
          <w:i/>
          <w:iCs/>
          <w:sz w:val="26"/>
          <w:szCs w:val="26"/>
          <w:lang w:val="ro-RO"/>
        </w:rPr>
        <w:t>STAAP/</w:t>
      </w:r>
      <w:r w:rsidR="00923D04" w:rsidRPr="00CD55F4">
        <w:rPr>
          <w:rFonts w:ascii="Times New Roman" w:hAnsi="Times New Roman" w:cs="Times New Roman"/>
          <w:i/>
          <w:iCs/>
          <w:sz w:val="26"/>
          <w:szCs w:val="26"/>
          <w:lang w:val="ro-RO"/>
        </w:rPr>
        <w:t>RTAAP)</w:t>
      </w:r>
      <w:r w:rsidR="00923D04" w:rsidRPr="000E2F95">
        <w:rPr>
          <w:rFonts w:ascii="Times New Roman" w:hAnsi="Times New Roman" w:cs="Times New Roman"/>
          <w:sz w:val="26"/>
          <w:szCs w:val="26"/>
          <w:lang w:val="ro-RO"/>
        </w:rPr>
        <w:t xml:space="preserve"> –</w:t>
      </w:r>
      <w:r w:rsidR="00007CA0" w:rsidRPr="000E2F95">
        <w:rPr>
          <w:rFonts w:ascii="Times New Roman" w:hAnsi="Times New Roman" w:cs="Times New Roman"/>
          <w:sz w:val="26"/>
          <w:szCs w:val="26"/>
          <w:lang w:val="ro-RO"/>
        </w:rPr>
        <w:t xml:space="preserve"> sistem de comunicare și transmitere electronică securizată a datelor și informațiilor, utilizat exclusiv de autoritățile administrației publice. </w:t>
      </w:r>
      <w:r w:rsidR="00923D04" w:rsidRPr="000E2F95">
        <w:rPr>
          <w:rFonts w:ascii="Times New Roman" w:hAnsi="Times New Roman" w:cs="Times New Roman"/>
          <w:sz w:val="26"/>
          <w:szCs w:val="26"/>
          <w:lang w:val="ro-RO"/>
        </w:rPr>
        <w:t xml:space="preserve"> </w:t>
      </w:r>
    </w:p>
    <w:p w14:paraId="192FE62A" w14:textId="79AB4620" w:rsidR="00007CA0" w:rsidRPr="000E2F95" w:rsidRDefault="00007CA0" w:rsidP="00CD55F4">
      <w:pPr>
        <w:autoSpaceDE w:val="0"/>
        <w:autoSpaceDN w:val="0"/>
        <w:adjustRightInd w:val="0"/>
        <w:spacing w:after="0" w:line="240" w:lineRule="auto"/>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ab/>
        <w:t xml:space="preserve">f) </w:t>
      </w:r>
      <w:r w:rsidRPr="00CD55F4">
        <w:rPr>
          <w:rFonts w:ascii="Times New Roman" w:hAnsi="Times New Roman" w:cs="Times New Roman"/>
          <w:i/>
          <w:iCs/>
          <w:sz w:val="26"/>
          <w:szCs w:val="26"/>
          <w:lang w:val="ro-RO"/>
        </w:rPr>
        <w:t>conexiune VPN</w:t>
      </w:r>
      <w:r w:rsidRPr="000E2F95">
        <w:rPr>
          <w:rFonts w:ascii="Times New Roman" w:hAnsi="Times New Roman" w:cs="Times New Roman"/>
          <w:i/>
          <w:iCs/>
          <w:sz w:val="26"/>
          <w:szCs w:val="26"/>
          <w:lang w:val="ro-RO"/>
        </w:rPr>
        <w:t xml:space="preserve"> (Virtual Private </w:t>
      </w:r>
      <w:proofErr w:type="spellStart"/>
      <w:r w:rsidRPr="000E2F95">
        <w:rPr>
          <w:rFonts w:ascii="Times New Roman" w:hAnsi="Times New Roman" w:cs="Times New Roman"/>
          <w:i/>
          <w:iCs/>
          <w:sz w:val="26"/>
          <w:szCs w:val="26"/>
          <w:lang w:val="ro-RO"/>
        </w:rPr>
        <w:t>Network</w:t>
      </w:r>
      <w:proofErr w:type="spellEnd"/>
      <w:r w:rsidRPr="000E2F95">
        <w:rPr>
          <w:rFonts w:ascii="Times New Roman" w:hAnsi="Times New Roman" w:cs="Times New Roman"/>
          <w:i/>
          <w:iCs/>
          <w:sz w:val="26"/>
          <w:szCs w:val="26"/>
          <w:lang w:val="ro-RO"/>
        </w:rPr>
        <w:t>)</w:t>
      </w:r>
      <w:r w:rsidRPr="000E2F95">
        <w:rPr>
          <w:rFonts w:ascii="Times New Roman" w:hAnsi="Times New Roman" w:cs="Times New Roman"/>
          <w:sz w:val="26"/>
          <w:szCs w:val="26"/>
          <w:lang w:val="ro-RO"/>
        </w:rPr>
        <w:t xml:space="preserve"> – conexiune prin rețea privată virtuală, care permite sistemului informațional al participantului privat a se conecta la STAAP/RTAAP pentru a </w:t>
      </w:r>
      <w:r w:rsidR="00066C2D" w:rsidRPr="000E2F95">
        <w:rPr>
          <w:rFonts w:ascii="Times New Roman" w:hAnsi="Times New Roman" w:cs="Times New Roman"/>
          <w:sz w:val="26"/>
          <w:szCs w:val="26"/>
          <w:lang w:val="ro-RO"/>
        </w:rPr>
        <w:t xml:space="preserve">face schimb de date </w:t>
      </w:r>
      <w:r w:rsidRPr="000E2F95">
        <w:rPr>
          <w:rFonts w:ascii="Times New Roman" w:hAnsi="Times New Roman" w:cs="Times New Roman"/>
          <w:sz w:val="26"/>
          <w:szCs w:val="26"/>
          <w:lang w:val="ro-RO"/>
        </w:rPr>
        <w:t xml:space="preserve">prin intermediul platformei MConnect și care asigură participantului privat </w:t>
      </w:r>
      <w:r w:rsidRPr="000E2F95">
        <w:rPr>
          <w:rFonts w:ascii="Times New Roman" w:hAnsi="Times New Roman" w:cs="Times New Roman"/>
          <w:sz w:val="26"/>
          <w:szCs w:val="26"/>
          <w:lang w:val="ro-RO"/>
        </w:rPr>
        <w:lastRenderedPageBreak/>
        <w:t>beneficiile de funcționalitate ale STAAP/RTAAP, dar și respect</w:t>
      </w:r>
      <w:r w:rsidR="00E1687D" w:rsidRPr="000E2F95">
        <w:rPr>
          <w:rFonts w:ascii="Times New Roman" w:hAnsi="Times New Roman" w:cs="Times New Roman"/>
          <w:sz w:val="26"/>
          <w:szCs w:val="26"/>
          <w:lang w:val="ro-RO"/>
        </w:rPr>
        <w:t>ă</w:t>
      </w:r>
      <w:r w:rsidRPr="000E2F95">
        <w:rPr>
          <w:rFonts w:ascii="Times New Roman" w:hAnsi="Times New Roman" w:cs="Times New Roman"/>
          <w:sz w:val="26"/>
          <w:szCs w:val="26"/>
          <w:lang w:val="ro-RO"/>
        </w:rPr>
        <w:t xml:space="preserve"> </w:t>
      </w:r>
      <w:r w:rsidR="00066C2D" w:rsidRPr="000E2F95">
        <w:rPr>
          <w:rFonts w:ascii="Times New Roman" w:hAnsi="Times New Roman" w:cs="Times New Roman"/>
          <w:sz w:val="26"/>
          <w:szCs w:val="26"/>
          <w:lang w:val="ro-RO"/>
        </w:rPr>
        <w:t xml:space="preserve">politicile de </w:t>
      </w:r>
      <w:r w:rsidRPr="000E2F95">
        <w:rPr>
          <w:rFonts w:ascii="Times New Roman" w:hAnsi="Times New Roman" w:cs="Times New Roman"/>
          <w:sz w:val="26"/>
          <w:szCs w:val="26"/>
          <w:lang w:val="ro-RO"/>
        </w:rPr>
        <w:t>securitate</w:t>
      </w:r>
      <w:r w:rsidR="00066C2D" w:rsidRPr="000E2F95">
        <w:rPr>
          <w:rFonts w:ascii="Times New Roman" w:hAnsi="Times New Roman" w:cs="Times New Roman"/>
          <w:sz w:val="26"/>
          <w:szCs w:val="26"/>
          <w:lang w:val="ro-RO"/>
        </w:rPr>
        <w:t xml:space="preserve"> </w:t>
      </w:r>
      <w:r w:rsidRPr="000E2F95">
        <w:rPr>
          <w:rFonts w:ascii="Times New Roman" w:hAnsi="Times New Roman" w:cs="Times New Roman"/>
          <w:sz w:val="26"/>
          <w:szCs w:val="26"/>
          <w:lang w:val="ro-RO"/>
        </w:rPr>
        <w:t>a</w:t>
      </w:r>
      <w:r w:rsidR="008363B9" w:rsidRPr="000E2F95">
        <w:rPr>
          <w:rFonts w:ascii="Times New Roman" w:hAnsi="Times New Roman" w:cs="Times New Roman"/>
          <w:sz w:val="26"/>
          <w:szCs w:val="26"/>
          <w:lang w:val="ro-RO"/>
        </w:rPr>
        <w:t>le</w:t>
      </w:r>
      <w:r w:rsidRPr="000E2F95">
        <w:rPr>
          <w:rFonts w:ascii="Times New Roman" w:hAnsi="Times New Roman" w:cs="Times New Roman"/>
          <w:sz w:val="26"/>
          <w:szCs w:val="26"/>
          <w:lang w:val="ro-RO"/>
        </w:rPr>
        <w:t xml:space="preserve"> acesteia.</w:t>
      </w:r>
    </w:p>
    <w:p w14:paraId="3E40E9B6" w14:textId="107E8158" w:rsidR="003D59D8" w:rsidRPr="00CD55F4" w:rsidRDefault="0022455B" w:rsidP="00CD55F4">
      <w:pPr>
        <w:pStyle w:val="NoSpacing"/>
        <w:numPr>
          <w:ilvl w:val="0"/>
          <w:numId w:val="6"/>
        </w:numPr>
        <w:tabs>
          <w:tab w:val="left" w:pos="1080"/>
        </w:tabs>
        <w:ind w:left="0" w:firstLine="720"/>
        <w:jc w:val="both"/>
        <w:rPr>
          <w:rFonts w:ascii="Times New Roman" w:hAnsi="Times New Roman" w:cs="Times New Roman"/>
          <w:sz w:val="26"/>
          <w:szCs w:val="26"/>
          <w:lang w:val="ro-RO"/>
        </w:rPr>
      </w:pPr>
      <w:r w:rsidRPr="00CD55F4">
        <w:rPr>
          <w:rFonts w:ascii="Times New Roman" w:hAnsi="Times New Roman" w:cs="Times New Roman"/>
          <w:sz w:val="26"/>
          <w:szCs w:val="26"/>
          <w:lang w:val="ro-RO"/>
        </w:rPr>
        <w:t xml:space="preserve">Prezentul </w:t>
      </w:r>
      <w:r w:rsidR="003D59D8" w:rsidRPr="00CD55F4">
        <w:rPr>
          <w:rFonts w:ascii="Times New Roman" w:hAnsi="Times New Roman" w:cs="Times New Roman"/>
          <w:sz w:val="26"/>
          <w:szCs w:val="26"/>
          <w:lang w:val="ro-RO"/>
        </w:rPr>
        <w:t>Contract este</w:t>
      </w:r>
      <w:r w:rsidRPr="00CD55F4">
        <w:rPr>
          <w:rFonts w:ascii="Times New Roman" w:hAnsi="Times New Roman" w:cs="Times New Roman"/>
          <w:sz w:val="26"/>
          <w:szCs w:val="26"/>
          <w:lang w:val="ro-RO"/>
        </w:rPr>
        <w:t xml:space="preserve"> încheiat pentru o perioadă</w:t>
      </w:r>
      <w:r w:rsidR="00817448" w:rsidRPr="00CD55F4">
        <w:rPr>
          <w:rFonts w:ascii="Times New Roman" w:hAnsi="Times New Roman" w:cs="Times New Roman"/>
          <w:sz w:val="26"/>
          <w:szCs w:val="26"/>
          <w:lang w:val="ro-RO"/>
        </w:rPr>
        <w:t xml:space="preserve"> nedeterminată</w:t>
      </w:r>
      <w:r w:rsidR="003D59D8" w:rsidRPr="00CD55F4">
        <w:rPr>
          <w:rFonts w:ascii="Times New Roman" w:hAnsi="Times New Roman" w:cs="Times New Roman"/>
          <w:sz w:val="26"/>
          <w:szCs w:val="26"/>
          <w:lang w:val="ro-RO"/>
        </w:rPr>
        <w:t>.</w:t>
      </w:r>
      <w:r w:rsidR="00CE3EC0" w:rsidRPr="00CD55F4">
        <w:rPr>
          <w:rFonts w:ascii="Times New Roman" w:hAnsi="Times New Roman" w:cs="Times New Roman"/>
          <w:sz w:val="26"/>
          <w:szCs w:val="26"/>
          <w:lang w:val="ro-RO"/>
        </w:rPr>
        <w:t xml:space="preserve"> </w:t>
      </w:r>
      <w:r w:rsidR="00CE3EC0" w:rsidRPr="00CD55F4">
        <w:rPr>
          <w:rFonts w:ascii="Times New Roman" w:hAnsi="Times New Roman"/>
          <w:sz w:val="26"/>
          <w:szCs w:val="26"/>
          <w:lang w:val="ro-RO"/>
        </w:rPr>
        <w:t xml:space="preserve">Termenul Contractului poate fi </w:t>
      </w:r>
      <w:r w:rsidR="00D003BC" w:rsidRPr="00CD55F4">
        <w:rPr>
          <w:rFonts w:ascii="Times New Roman" w:hAnsi="Times New Roman"/>
          <w:sz w:val="26"/>
          <w:szCs w:val="26"/>
          <w:lang w:val="ro-RO"/>
        </w:rPr>
        <w:t>revizuit</w:t>
      </w:r>
      <w:r w:rsidR="00817448" w:rsidRPr="00CD55F4">
        <w:rPr>
          <w:rFonts w:ascii="Times New Roman" w:hAnsi="Times New Roman"/>
          <w:sz w:val="26"/>
          <w:szCs w:val="26"/>
          <w:lang w:val="ro-RO"/>
        </w:rPr>
        <w:t xml:space="preserve"> de comun acord și în dependență de evoluțiile, modificările legislației</w:t>
      </w:r>
      <w:r w:rsidR="00CE3EC0" w:rsidRPr="00CD55F4">
        <w:rPr>
          <w:rFonts w:ascii="Times New Roman" w:hAnsi="Times New Roman"/>
          <w:sz w:val="26"/>
          <w:szCs w:val="26"/>
          <w:lang w:val="ro-RO"/>
        </w:rPr>
        <w:t xml:space="preserve">, prin semnarea unui </w:t>
      </w:r>
      <w:r w:rsidR="00E0370E" w:rsidRPr="00CD55F4">
        <w:rPr>
          <w:rFonts w:ascii="Times New Roman" w:hAnsi="Times New Roman"/>
          <w:sz w:val="26"/>
          <w:szCs w:val="26"/>
          <w:lang w:val="ro-RO"/>
        </w:rPr>
        <w:t>a</w:t>
      </w:r>
      <w:r w:rsidR="00CE3EC0" w:rsidRPr="00CD55F4">
        <w:rPr>
          <w:rFonts w:ascii="Times New Roman" w:hAnsi="Times New Roman"/>
          <w:sz w:val="26"/>
          <w:szCs w:val="26"/>
          <w:lang w:val="ro-RO"/>
        </w:rPr>
        <w:t>mendament la Contract</w:t>
      </w:r>
      <w:r w:rsidR="00294E04" w:rsidRPr="00CD55F4">
        <w:rPr>
          <w:rFonts w:ascii="Times New Roman" w:hAnsi="Times New Roman"/>
          <w:sz w:val="26"/>
          <w:szCs w:val="26"/>
          <w:lang w:val="ro-RO"/>
        </w:rPr>
        <w:t>.</w:t>
      </w:r>
    </w:p>
    <w:p w14:paraId="0EB5D70C" w14:textId="72B868CF" w:rsidR="00AA1303" w:rsidRPr="000E2F95" w:rsidRDefault="006232F4" w:rsidP="00CD55F4">
      <w:pPr>
        <w:pStyle w:val="NoSpacing"/>
        <w:numPr>
          <w:ilvl w:val="0"/>
          <w:numId w:val="6"/>
        </w:numPr>
        <w:tabs>
          <w:tab w:val="left" w:pos="1080"/>
        </w:tabs>
        <w:ind w:left="0" w:firstLine="720"/>
        <w:jc w:val="both"/>
        <w:rPr>
          <w:rFonts w:ascii="Times New Roman" w:hAnsi="Times New Roman" w:cs="Times New Roman"/>
          <w:sz w:val="26"/>
          <w:szCs w:val="26"/>
          <w:lang w:val="ro-RO"/>
        </w:rPr>
      </w:pPr>
      <w:r w:rsidRPr="00CD55F4">
        <w:rPr>
          <w:rFonts w:ascii="Times New Roman" w:hAnsi="Times New Roman" w:cs="Times New Roman"/>
          <w:b/>
          <w:bCs/>
          <w:sz w:val="26"/>
          <w:szCs w:val="26"/>
          <w:lang w:val="ro-RO"/>
        </w:rPr>
        <w:t>Obiectul</w:t>
      </w:r>
      <w:r w:rsidRPr="000E2F95">
        <w:rPr>
          <w:rFonts w:ascii="Times New Roman" w:hAnsi="Times New Roman" w:cs="Times New Roman"/>
          <w:sz w:val="26"/>
          <w:szCs w:val="26"/>
          <w:lang w:val="ro-RO"/>
        </w:rPr>
        <w:t xml:space="preserve"> prezentului Contract îl constituie</w:t>
      </w:r>
      <w:r w:rsidR="00985263" w:rsidRPr="000E2F95">
        <w:rPr>
          <w:rFonts w:ascii="Times New Roman" w:hAnsi="Times New Roman" w:cs="Times New Roman"/>
          <w:sz w:val="26"/>
          <w:szCs w:val="26"/>
          <w:lang w:val="ro-RO"/>
        </w:rPr>
        <w:t xml:space="preserve"> </w:t>
      </w:r>
      <w:r w:rsidR="00552F17" w:rsidRPr="00CD55F4">
        <w:rPr>
          <w:rFonts w:ascii="Times New Roman" w:hAnsi="Times New Roman"/>
          <w:sz w:val="26"/>
          <w:szCs w:val="26"/>
          <w:lang w:val="ro-RO"/>
        </w:rPr>
        <w:t xml:space="preserve">realizarea schimbului de date între sisteme și resurse informaționale prin intermediul platformei de interoperabilitate </w:t>
      </w:r>
      <w:r w:rsidR="00C51199">
        <w:rPr>
          <w:rFonts w:ascii="Times New Roman" w:hAnsi="Times New Roman"/>
          <w:sz w:val="26"/>
          <w:szCs w:val="26"/>
          <w:lang w:val="ro-RO"/>
        </w:rPr>
        <w:t>(</w:t>
      </w:r>
      <w:r w:rsidR="00552F17" w:rsidRPr="00CD55F4">
        <w:rPr>
          <w:rFonts w:ascii="Times New Roman" w:hAnsi="Times New Roman"/>
          <w:sz w:val="26"/>
          <w:szCs w:val="26"/>
          <w:lang w:val="ro-RO"/>
        </w:rPr>
        <w:t>MConnect</w:t>
      </w:r>
      <w:r w:rsidR="00C51199">
        <w:rPr>
          <w:rFonts w:ascii="Times New Roman" w:hAnsi="Times New Roman"/>
          <w:sz w:val="26"/>
          <w:szCs w:val="26"/>
          <w:lang w:val="ro-RO"/>
        </w:rPr>
        <w:t xml:space="preserve">) </w:t>
      </w:r>
      <w:r w:rsidR="00C51199" w:rsidRPr="00C51199">
        <w:rPr>
          <w:rFonts w:ascii="Times New Roman" w:hAnsi="Times New Roman"/>
          <w:sz w:val="26"/>
          <w:szCs w:val="26"/>
          <w:lang w:val="ro-RO"/>
        </w:rPr>
        <w:t xml:space="preserve">(în continuare – </w:t>
      </w:r>
      <w:r w:rsidR="00C51199" w:rsidRPr="00C51199">
        <w:rPr>
          <w:rFonts w:ascii="Times New Roman" w:hAnsi="Times New Roman"/>
          <w:i/>
          <w:iCs/>
          <w:sz w:val="26"/>
          <w:szCs w:val="26"/>
          <w:lang w:val="ro-RO"/>
        </w:rPr>
        <w:t>platforma MConnect</w:t>
      </w:r>
      <w:r w:rsidR="00C51199" w:rsidRPr="00C51199">
        <w:rPr>
          <w:rFonts w:ascii="Times New Roman" w:hAnsi="Times New Roman"/>
          <w:sz w:val="26"/>
          <w:szCs w:val="26"/>
          <w:lang w:val="ro-RO"/>
        </w:rPr>
        <w:t>)</w:t>
      </w:r>
      <w:r w:rsidR="00552F17" w:rsidRPr="00CD55F4">
        <w:rPr>
          <w:rFonts w:ascii="Times New Roman" w:hAnsi="Times New Roman"/>
          <w:sz w:val="26"/>
          <w:szCs w:val="26"/>
          <w:lang w:val="ro-RO"/>
        </w:rPr>
        <w:t xml:space="preserve">, </w:t>
      </w:r>
      <w:r w:rsidR="00E0370E">
        <w:rPr>
          <w:rFonts w:ascii="Times New Roman" w:hAnsi="Times New Roman"/>
          <w:sz w:val="26"/>
          <w:szCs w:val="26"/>
          <w:lang w:val="ro-RO"/>
        </w:rPr>
        <w:t xml:space="preserve">precum și accesul la date </w:t>
      </w:r>
      <w:proofErr w:type="spellStart"/>
      <w:r w:rsidR="00E0370E">
        <w:rPr>
          <w:rFonts w:ascii="Times New Roman" w:hAnsi="Times New Roman"/>
          <w:sz w:val="26"/>
          <w:szCs w:val="26"/>
          <w:lang w:val="ro-RO"/>
        </w:rPr>
        <w:t>utilizînd</w:t>
      </w:r>
      <w:proofErr w:type="spellEnd"/>
      <w:r w:rsidR="00E0370E">
        <w:rPr>
          <w:rFonts w:ascii="Times New Roman" w:hAnsi="Times New Roman"/>
          <w:sz w:val="26"/>
          <w:szCs w:val="26"/>
          <w:lang w:val="ro-RO"/>
        </w:rPr>
        <w:t xml:space="preserve"> </w:t>
      </w:r>
      <w:r w:rsidR="00C51199" w:rsidRPr="00C51199">
        <w:rPr>
          <w:rFonts w:ascii="Times New Roman" w:hAnsi="Times New Roman"/>
          <w:sz w:val="26"/>
          <w:szCs w:val="26"/>
          <w:lang w:val="ro-RO"/>
        </w:rPr>
        <w:t>serviciul electronic guvernamental de acces la date (</w:t>
      </w:r>
      <w:proofErr w:type="spellStart"/>
      <w:r w:rsidR="00C51199" w:rsidRPr="00C51199">
        <w:rPr>
          <w:rFonts w:ascii="Times New Roman" w:hAnsi="Times New Roman"/>
          <w:sz w:val="26"/>
          <w:szCs w:val="26"/>
          <w:lang w:val="ro-RO"/>
        </w:rPr>
        <w:t>MAccess</w:t>
      </w:r>
      <w:proofErr w:type="spellEnd"/>
      <w:r w:rsidR="00C51199">
        <w:rPr>
          <w:rFonts w:ascii="Times New Roman" w:hAnsi="Times New Roman"/>
          <w:sz w:val="26"/>
          <w:szCs w:val="26"/>
          <w:lang w:val="ro-RO"/>
        </w:rPr>
        <w:t>) (</w:t>
      </w:r>
      <w:r w:rsidR="00C51199" w:rsidRPr="00C51199">
        <w:rPr>
          <w:rFonts w:ascii="Times New Roman" w:hAnsi="Times New Roman"/>
          <w:sz w:val="26"/>
          <w:szCs w:val="26"/>
          <w:lang w:val="ro-RO"/>
        </w:rPr>
        <w:t xml:space="preserve">în continuare – </w:t>
      </w:r>
      <w:r w:rsidR="00C51199">
        <w:rPr>
          <w:rFonts w:ascii="Times New Roman" w:hAnsi="Times New Roman"/>
          <w:i/>
          <w:iCs/>
          <w:sz w:val="26"/>
          <w:szCs w:val="26"/>
          <w:lang w:val="ro-RO"/>
        </w:rPr>
        <w:t xml:space="preserve">serviciul </w:t>
      </w:r>
      <w:proofErr w:type="spellStart"/>
      <w:r w:rsidR="00C51199">
        <w:rPr>
          <w:rFonts w:ascii="Times New Roman" w:hAnsi="Times New Roman"/>
          <w:i/>
          <w:iCs/>
          <w:sz w:val="26"/>
          <w:szCs w:val="26"/>
          <w:lang w:val="ro-RO"/>
        </w:rPr>
        <w:t>MAcces</w:t>
      </w:r>
      <w:proofErr w:type="spellEnd"/>
      <w:r w:rsidR="00C51199" w:rsidRPr="00C51199">
        <w:rPr>
          <w:rFonts w:ascii="Times New Roman" w:hAnsi="Times New Roman"/>
          <w:sz w:val="26"/>
          <w:szCs w:val="26"/>
          <w:lang w:val="ro-RO"/>
        </w:rPr>
        <w:t>)</w:t>
      </w:r>
      <w:r w:rsidR="00E0370E">
        <w:rPr>
          <w:rFonts w:ascii="Times New Roman" w:hAnsi="Times New Roman"/>
          <w:sz w:val="26"/>
          <w:szCs w:val="26"/>
          <w:lang w:val="ro-RO"/>
        </w:rPr>
        <w:t xml:space="preserve">, </w:t>
      </w:r>
      <w:r w:rsidR="00552F17" w:rsidRPr="00CD55F4">
        <w:rPr>
          <w:rFonts w:ascii="Times New Roman" w:hAnsi="Times New Roman"/>
          <w:sz w:val="26"/>
          <w:szCs w:val="26"/>
          <w:lang w:val="ro-RO"/>
        </w:rPr>
        <w:t xml:space="preserve">în scopurile conforme legii, potrivit anexelor la prezentul </w:t>
      </w:r>
      <w:r w:rsidR="00552F17" w:rsidRPr="000E2F95">
        <w:rPr>
          <w:rFonts w:ascii="Times New Roman" w:hAnsi="Times New Roman"/>
          <w:sz w:val="26"/>
          <w:szCs w:val="26"/>
          <w:lang w:val="ro-RO"/>
        </w:rPr>
        <w:t>Contract</w:t>
      </w:r>
      <w:r w:rsidR="00552F17" w:rsidRPr="00CD55F4">
        <w:rPr>
          <w:rFonts w:ascii="Times New Roman" w:hAnsi="Times New Roman"/>
          <w:sz w:val="26"/>
          <w:szCs w:val="26"/>
          <w:lang w:val="ro-RO"/>
        </w:rPr>
        <w:t xml:space="preserve">, care </w:t>
      </w:r>
      <w:proofErr w:type="spellStart"/>
      <w:r w:rsidR="00552F17" w:rsidRPr="00CD55F4">
        <w:rPr>
          <w:rFonts w:ascii="Times New Roman" w:hAnsi="Times New Roman"/>
          <w:sz w:val="26"/>
          <w:szCs w:val="26"/>
          <w:lang w:val="ro-RO"/>
        </w:rPr>
        <w:t>sînt</w:t>
      </w:r>
      <w:proofErr w:type="spellEnd"/>
      <w:r w:rsidR="00552F17" w:rsidRPr="00CD55F4">
        <w:rPr>
          <w:rFonts w:ascii="Times New Roman" w:hAnsi="Times New Roman"/>
          <w:sz w:val="26"/>
          <w:szCs w:val="26"/>
          <w:lang w:val="ro-RO"/>
        </w:rPr>
        <w:t xml:space="preserve"> părți integrante ale acestuia</w:t>
      </w:r>
      <w:r w:rsidRPr="000E2F95">
        <w:rPr>
          <w:rFonts w:ascii="Times New Roman" w:hAnsi="Times New Roman" w:cs="Times New Roman"/>
          <w:sz w:val="26"/>
          <w:szCs w:val="26"/>
          <w:lang w:val="ro-RO"/>
        </w:rPr>
        <w:t>.</w:t>
      </w:r>
    </w:p>
    <w:p w14:paraId="6E764E57" w14:textId="2799BEA4" w:rsidR="006232F4" w:rsidRPr="000E2F95" w:rsidRDefault="006232F4" w:rsidP="00CD55F4">
      <w:pPr>
        <w:pStyle w:val="NoSpacing"/>
        <w:numPr>
          <w:ilvl w:val="0"/>
          <w:numId w:val="6"/>
        </w:numPr>
        <w:tabs>
          <w:tab w:val="left" w:pos="1080"/>
        </w:tabs>
        <w:ind w:left="0" w:firstLine="720"/>
        <w:jc w:val="both"/>
        <w:rPr>
          <w:rFonts w:ascii="Times New Roman" w:hAnsi="Times New Roman" w:cs="Times New Roman"/>
          <w:sz w:val="26"/>
          <w:szCs w:val="26"/>
          <w:lang w:val="ro-RO"/>
        </w:rPr>
      </w:pPr>
      <w:r w:rsidRPr="00CD55F4">
        <w:rPr>
          <w:rFonts w:ascii="Times New Roman" w:hAnsi="Times New Roman" w:cs="Times New Roman"/>
          <w:b/>
          <w:bCs/>
          <w:sz w:val="26"/>
          <w:szCs w:val="26"/>
          <w:lang w:val="ro-RO"/>
        </w:rPr>
        <w:t>Condițiile și parametrii tehnici</w:t>
      </w:r>
      <w:r w:rsidRPr="000E2F95">
        <w:rPr>
          <w:rFonts w:ascii="Times New Roman" w:hAnsi="Times New Roman" w:cs="Times New Roman"/>
          <w:sz w:val="26"/>
          <w:szCs w:val="26"/>
          <w:lang w:val="ro-RO"/>
        </w:rPr>
        <w:t xml:space="preserve"> în care are loc </w:t>
      </w:r>
      <w:r w:rsidR="00EA00B1" w:rsidRPr="000E2F95">
        <w:rPr>
          <w:rFonts w:ascii="Times New Roman" w:hAnsi="Times New Roman" w:cs="Times New Roman"/>
          <w:sz w:val="26"/>
          <w:szCs w:val="26"/>
          <w:lang w:val="ro-RO"/>
        </w:rPr>
        <w:t>schimbul de date (</w:t>
      </w:r>
      <w:r w:rsidRPr="000E2F95">
        <w:rPr>
          <w:rFonts w:ascii="Times New Roman" w:hAnsi="Times New Roman" w:cs="Times New Roman"/>
          <w:sz w:val="26"/>
          <w:szCs w:val="26"/>
          <w:lang w:val="ro-RO"/>
        </w:rPr>
        <w:t>furnizarea/consumul datelor</w:t>
      </w:r>
      <w:r w:rsidR="00EA00B1" w:rsidRPr="000E2F95">
        <w:rPr>
          <w:rFonts w:ascii="Times New Roman" w:hAnsi="Times New Roman" w:cs="Times New Roman"/>
          <w:sz w:val="26"/>
          <w:szCs w:val="26"/>
          <w:lang w:val="ro-RO"/>
        </w:rPr>
        <w:t>)</w:t>
      </w:r>
      <w:r w:rsidRPr="000E2F95">
        <w:rPr>
          <w:rFonts w:ascii="Times New Roman" w:hAnsi="Times New Roman" w:cs="Times New Roman"/>
          <w:sz w:val="26"/>
          <w:szCs w:val="26"/>
          <w:lang w:val="ro-RO"/>
        </w:rPr>
        <w:t xml:space="preserve"> și informația de contact privind persoanele</w:t>
      </w:r>
      <w:r w:rsidR="00EA00B1" w:rsidRPr="000E2F95">
        <w:rPr>
          <w:rFonts w:ascii="Times New Roman" w:hAnsi="Times New Roman" w:cs="Times New Roman"/>
          <w:sz w:val="26"/>
          <w:szCs w:val="26"/>
          <w:lang w:val="ro-RO"/>
        </w:rPr>
        <w:t xml:space="preserve"> din partea părților contractante,</w:t>
      </w:r>
      <w:r w:rsidRPr="000E2F95">
        <w:rPr>
          <w:rFonts w:ascii="Times New Roman" w:hAnsi="Times New Roman" w:cs="Times New Roman"/>
          <w:sz w:val="26"/>
          <w:szCs w:val="26"/>
          <w:lang w:val="ro-RO"/>
        </w:rPr>
        <w:t xml:space="preserve"> responsabile</w:t>
      </w:r>
      <w:r w:rsidR="00EA00B1" w:rsidRPr="000E2F95">
        <w:rPr>
          <w:rFonts w:ascii="Times New Roman" w:hAnsi="Times New Roman" w:cs="Times New Roman"/>
          <w:sz w:val="26"/>
          <w:szCs w:val="26"/>
          <w:lang w:val="ro-RO"/>
        </w:rPr>
        <w:t xml:space="preserve"> </w:t>
      </w:r>
      <w:r w:rsidRPr="000E2F95">
        <w:rPr>
          <w:rFonts w:ascii="Times New Roman" w:hAnsi="Times New Roman" w:cs="Times New Roman"/>
          <w:sz w:val="26"/>
          <w:szCs w:val="26"/>
          <w:lang w:val="ro-RO"/>
        </w:rPr>
        <w:t xml:space="preserve">de </w:t>
      </w:r>
      <w:r w:rsidR="00EA00B1" w:rsidRPr="000E2F95">
        <w:rPr>
          <w:rFonts w:ascii="Times New Roman" w:hAnsi="Times New Roman" w:cs="Times New Roman"/>
          <w:sz w:val="26"/>
          <w:szCs w:val="26"/>
          <w:lang w:val="ro-RO"/>
        </w:rPr>
        <w:t xml:space="preserve">schimbul de date prin platforma </w:t>
      </w:r>
      <w:r w:rsidR="00C51199">
        <w:rPr>
          <w:rFonts w:ascii="Times New Roman" w:hAnsi="Times New Roman" w:cs="Times New Roman"/>
          <w:sz w:val="26"/>
          <w:szCs w:val="26"/>
          <w:lang w:val="ro-RO"/>
        </w:rPr>
        <w:t>MConnect</w:t>
      </w:r>
      <w:r w:rsidRPr="000E2F95">
        <w:rPr>
          <w:rFonts w:ascii="Times New Roman" w:hAnsi="Times New Roman" w:cs="Times New Roman"/>
          <w:sz w:val="26"/>
          <w:szCs w:val="26"/>
          <w:lang w:val="ro-RO"/>
        </w:rPr>
        <w:t>, s</w:t>
      </w:r>
      <w:r w:rsidR="00EA00B1" w:rsidRPr="000E2F95">
        <w:rPr>
          <w:rFonts w:ascii="Times New Roman" w:hAnsi="Times New Roman" w:cs="Times New Roman"/>
          <w:sz w:val="26"/>
          <w:szCs w:val="26"/>
          <w:lang w:val="ro-RO"/>
        </w:rPr>
        <w:t>unt indicate</w:t>
      </w:r>
      <w:r w:rsidRPr="000E2F95">
        <w:rPr>
          <w:rFonts w:ascii="Times New Roman" w:hAnsi="Times New Roman" w:cs="Times New Roman"/>
          <w:sz w:val="26"/>
          <w:szCs w:val="26"/>
          <w:lang w:val="ro-RO"/>
        </w:rPr>
        <w:t xml:space="preserve"> în </w:t>
      </w:r>
      <w:r w:rsidR="00E0370E">
        <w:rPr>
          <w:rFonts w:ascii="Times New Roman" w:hAnsi="Times New Roman" w:cs="Times New Roman"/>
          <w:sz w:val="26"/>
          <w:szCs w:val="26"/>
          <w:lang w:val="ro-RO"/>
        </w:rPr>
        <w:t>a</w:t>
      </w:r>
      <w:r w:rsidR="00EA00B1" w:rsidRPr="000E2F95">
        <w:rPr>
          <w:rFonts w:ascii="Times New Roman" w:hAnsi="Times New Roman" w:cs="Times New Roman"/>
          <w:sz w:val="26"/>
          <w:szCs w:val="26"/>
          <w:lang w:val="ro-RO"/>
        </w:rPr>
        <w:t>nexele tehnice a</w:t>
      </w:r>
      <w:r w:rsidRPr="000E2F95">
        <w:rPr>
          <w:rFonts w:ascii="Times New Roman" w:hAnsi="Times New Roman" w:cs="Times New Roman"/>
          <w:sz w:val="26"/>
          <w:szCs w:val="26"/>
          <w:lang w:val="ro-RO"/>
        </w:rPr>
        <w:t>l</w:t>
      </w:r>
      <w:r w:rsidR="00EA00B1" w:rsidRPr="000E2F95">
        <w:rPr>
          <w:rFonts w:ascii="Times New Roman" w:hAnsi="Times New Roman" w:cs="Times New Roman"/>
          <w:sz w:val="26"/>
          <w:szCs w:val="26"/>
          <w:lang w:val="ro-RO"/>
        </w:rPr>
        <w:t>e</w:t>
      </w:r>
      <w:r w:rsidRPr="000E2F95">
        <w:rPr>
          <w:rFonts w:ascii="Times New Roman" w:hAnsi="Times New Roman" w:cs="Times New Roman"/>
          <w:sz w:val="26"/>
          <w:szCs w:val="26"/>
          <w:lang w:val="ro-RO"/>
        </w:rPr>
        <w:t xml:space="preserve"> prezentul</w:t>
      </w:r>
      <w:r w:rsidR="00EA00B1" w:rsidRPr="000E2F95">
        <w:rPr>
          <w:rFonts w:ascii="Times New Roman" w:hAnsi="Times New Roman" w:cs="Times New Roman"/>
          <w:sz w:val="26"/>
          <w:szCs w:val="26"/>
          <w:lang w:val="ro-RO"/>
        </w:rPr>
        <w:t>ui</w:t>
      </w:r>
      <w:r w:rsidRPr="000E2F95">
        <w:rPr>
          <w:rFonts w:ascii="Times New Roman" w:hAnsi="Times New Roman" w:cs="Times New Roman"/>
          <w:sz w:val="26"/>
          <w:szCs w:val="26"/>
          <w:lang w:val="ro-RO"/>
        </w:rPr>
        <w:t xml:space="preserve"> Contract.</w:t>
      </w:r>
    </w:p>
    <w:p w14:paraId="6AF55EA6" w14:textId="50F0BE59" w:rsidR="00CF14DB" w:rsidRPr="000E2F95" w:rsidRDefault="00CF14DB" w:rsidP="00FA0AAC">
      <w:pPr>
        <w:pStyle w:val="NoSpacing"/>
        <w:tabs>
          <w:tab w:val="left" w:pos="720"/>
        </w:tabs>
        <w:jc w:val="both"/>
        <w:rPr>
          <w:rFonts w:ascii="Times New Roman" w:hAnsi="Times New Roman" w:cs="Times New Roman"/>
          <w:sz w:val="26"/>
          <w:szCs w:val="26"/>
          <w:lang w:val="ro-RO"/>
        </w:rPr>
      </w:pPr>
    </w:p>
    <w:p w14:paraId="60D2AE88" w14:textId="63CB1317" w:rsidR="001C2FB3" w:rsidRPr="000E2F95" w:rsidRDefault="00FB5D76" w:rsidP="00DD3CF5">
      <w:pPr>
        <w:pStyle w:val="NoSpacing"/>
        <w:jc w:val="center"/>
        <w:rPr>
          <w:rFonts w:ascii="Times New Roman" w:hAnsi="Times New Roman" w:cs="Times New Roman"/>
          <w:b/>
          <w:bCs/>
          <w:sz w:val="26"/>
          <w:szCs w:val="26"/>
          <w:lang w:val="ro-RO"/>
        </w:rPr>
      </w:pPr>
      <w:r w:rsidRPr="000E2F95">
        <w:rPr>
          <w:rFonts w:ascii="Times New Roman" w:hAnsi="Times New Roman" w:cs="Times New Roman"/>
          <w:b/>
          <w:bCs/>
          <w:sz w:val="26"/>
          <w:szCs w:val="26"/>
          <w:lang w:val="ro-RO"/>
        </w:rPr>
        <w:t>I</w:t>
      </w:r>
      <w:r w:rsidR="00BC0470" w:rsidRPr="000E2F95">
        <w:rPr>
          <w:rFonts w:ascii="Times New Roman" w:hAnsi="Times New Roman" w:cs="Times New Roman"/>
          <w:b/>
          <w:bCs/>
          <w:sz w:val="26"/>
          <w:szCs w:val="26"/>
          <w:lang w:val="ro-RO"/>
        </w:rPr>
        <w:t>I</w:t>
      </w:r>
      <w:r w:rsidRPr="000E2F95">
        <w:rPr>
          <w:rFonts w:ascii="Times New Roman" w:hAnsi="Times New Roman" w:cs="Times New Roman"/>
          <w:b/>
          <w:bCs/>
          <w:sz w:val="26"/>
          <w:szCs w:val="26"/>
          <w:lang w:val="ro-RO"/>
        </w:rPr>
        <w:t xml:space="preserve">. </w:t>
      </w:r>
      <w:r w:rsidR="00CF14DB" w:rsidRPr="000E2F95">
        <w:rPr>
          <w:rFonts w:ascii="Times New Roman" w:hAnsi="Times New Roman" w:cs="Times New Roman"/>
          <w:b/>
          <w:bCs/>
          <w:sz w:val="26"/>
          <w:szCs w:val="26"/>
          <w:lang w:val="ro-RO"/>
        </w:rPr>
        <w:t>DREPTURILE</w:t>
      </w:r>
      <w:r w:rsidR="005644B8" w:rsidRPr="000E2F95">
        <w:rPr>
          <w:rFonts w:ascii="Times New Roman" w:hAnsi="Times New Roman" w:cs="Times New Roman"/>
          <w:b/>
          <w:bCs/>
          <w:sz w:val="26"/>
          <w:szCs w:val="26"/>
          <w:lang w:val="ro-RO"/>
        </w:rPr>
        <w:t xml:space="preserve"> ȘI </w:t>
      </w:r>
      <w:r w:rsidR="00CF14DB" w:rsidRPr="000E2F95">
        <w:rPr>
          <w:rFonts w:ascii="Times New Roman" w:hAnsi="Times New Roman" w:cs="Times New Roman"/>
          <w:b/>
          <w:bCs/>
          <w:sz w:val="26"/>
          <w:szCs w:val="26"/>
          <w:lang w:val="ro-RO"/>
        </w:rPr>
        <w:t xml:space="preserve">OBLIGAȚIILE </w:t>
      </w:r>
      <w:r w:rsidRPr="000E2F95">
        <w:rPr>
          <w:rFonts w:ascii="Times New Roman" w:hAnsi="Times New Roman" w:cs="Times New Roman"/>
          <w:b/>
          <w:bCs/>
          <w:sz w:val="26"/>
          <w:szCs w:val="26"/>
          <w:lang w:val="ro-RO"/>
        </w:rPr>
        <w:t>PĂRȚILOR</w:t>
      </w:r>
    </w:p>
    <w:p w14:paraId="10AA7AC2" w14:textId="63921745" w:rsidR="004F78FB" w:rsidRPr="000E2F95" w:rsidRDefault="004F78FB" w:rsidP="00CD55F4">
      <w:pPr>
        <w:pStyle w:val="NoSpacing"/>
        <w:numPr>
          <w:ilvl w:val="0"/>
          <w:numId w:val="6"/>
        </w:numPr>
        <w:ind w:left="0" w:firstLine="720"/>
        <w:jc w:val="both"/>
        <w:rPr>
          <w:rFonts w:ascii="Times New Roman" w:hAnsi="Times New Roman" w:cs="Times New Roman"/>
          <w:b/>
          <w:bCs/>
          <w:sz w:val="26"/>
          <w:szCs w:val="26"/>
          <w:lang w:val="ro-RO"/>
        </w:rPr>
      </w:pPr>
      <w:r w:rsidRPr="00CD55F4">
        <w:rPr>
          <w:rFonts w:ascii="Times New Roman" w:hAnsi="Times New Roman" w:cs="Times New Roman"/>
          <w:sz w:val="26"/>
          <w:szCs w:val="26"/>
          <w:lang w:val="ro-RO"/>
        </w:rPr>
        <w:t xml:space="preserve">În scopul realizării </w:t>
      </w:r>
      <w:r w:rsidR="00415883" w:rsidRPr="00CD55F4">
        <w:rPr>
          <w:rFonts w:ascii="Times New Roman" w:hAnsi="Times New Roman" w:cs="Times New Roman"/>
          <w:sz w:val="26"/>
          <w:szCs w:val="26"/>
          <w:lang w:val="ro-RO"/>
        </w:rPr>
        <w:t>clauzelor</w:t>
      </w:r>
      <w:r w:rsidRPr="00CD55F4">
        <w:rPr>
          <w:rFonts w:ascii="Times New Roman" w:hAnsi="Times New Roman" w:cs="Times New Roman"/>
          <w:sz w:val="26"/>
          <w:szCs w:val="26"/>
          <w:lang w:val="ro-RO"/>
        </w:rPr>
        <w:t xml:space="preserve"> prezentului Contract, </w:t>
      </w:r>
      <w:r w:rsidR="005644B8" w:rsidRPr="00AB69DE">
        <w:rPr>
          <w:rFonts w:ascii="Times New Roman" w:hAnsi="Times New Roman" w:cs="Times New Roman"/>
          <w:b/>
          <w:bCs/>
          <w:sz w:val="26"/>
          <w:szCs w:val="26"/>
          <w:lang w:val="ro-RO"/>
        </w:rPr>
        <w:t xml:space="preserve">autoritatea competentă </w:t>
      </w:r>
      <w:r w:rsidRPr="00AB69DE">
        <w:rPr>
          <w:rFonts w:ascii="Times New Roman" w:hAnsi="Times New Roman" w:cs="Times New Roman"/>
          <w:b/>
          <w:bCs/>
          <w:sz w:val="26"/>
          <w:szCs w:val="26"/>
          <w:lang w:val="ro-RO"/>
        </w:rPr>
        <w:t>are următoarele</w:t>
      </w:r>
      <w:r w:rsidRPr="00C51199">
        <w:rPr>
          <w:rFonts w:ascii="Times New Roman" w:hAnsi="Times New Roman" w:cs="Times New Roman"/>
          <w:b/>
          <w:bCs/>
          <w:sz w:val="26"/>
          <w:szCs w:val="26"/>
          <w:lang w:val="ro-RO"/>
        </w:rPr>
        <w:t xml:space="preserve"> drepturi</w:t>
      </w:r>
      <w:r w:rsidR="00CB1C81" w:rsidRPr="000E2F95">
        <w:rPr>
          <w:rFonts w:ascii="Times New Roman" w:hAnsi="Times New Roman" w:cs="Times New Roman"/>
          <w:b/>
          <w:bCs/>
          <w:sz w:val="26"/>
          <w:szCs w:val="26"/>
          <w:lang w:val="ro-RO"/>
        </w:rPr>
        <w:t>:</w:t>
      </w:r>
    </w:p>
    <w:p w14:paraId="1390791D" w14:textId="350B2ED5" w:rsidR="00FA0AAC" w:rsidRPr="000E2F95" w:rsidRDefault="004F78FB" w:rsidP="003A5BC7">
      <w:pPr>
        <w:pStyle w:val="NoSpacing"/>
        <w:numPr>
          <w:ilvl w:val="0"/>
          <w:numId w:val="1"/>
        </w:numPr>
        <w:tabs>
          <w:tab w:val="left" w:pos="1080"/>
        </w:tabs>
        <w:ind w:left="-90" w:firstLine="81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 xml:space="preserve">să solicite de la </w:t>
      </w:r>
      <w:r w:rsidR="005644B8" w:rsidRPr="000E2F95">
        <w:rPr>
          <w:rFonts w:ascii="Times New Roman" w:hAnsi="Times New Roman" w:cs="Times New Roman"/>
          <w:sz w:val="26"/>
          <w:szCs w:val="26"/>
          <w:lang w:val="ro-RO"/>
        </w:rPr>
        <w:t xml:space="preserve">participantul privat </w:t>
      </w:r>
      <w:r w:rsidRPr="000E2F95">
        <w:rPr>
          <w:rFonts w:ascii="Times New Roman" w:hAnsi="Times New Roman" w:cs="Times New Roman"/>
          <w:sz w:val="26"/>
          <w:szCs w:val="26"/>
          <w:lang w:val="ro-RO"/>
        </w:rPr>
        <w:t xml:space="preserve">date suplimentare, prin modificarea anexelor la prezentul Contract, în contextul solicitărilor altor </w:t>
      </w:r>
      <w:r w:rsidR="005644B8" w:rsidRPr="000E2F95">
        <w:rPr>
          <w:rFonts w:ascii="Times New Roman" w:hAnsi="Times New Roman" w:cs="Times New Roman"/>
          <w:sz w:val="26"/>
          <w:szCs w:val="26"/>
          <w:lang w:val="ro-RO"/>
        </w:rPr>
        <w:t>participanți la schimbul de date</w:t>
      </w:r>
      <w:r w:rsidRPr="000E2F95">
        <w:rPr>
          <w:rFonts w:ascii="Times New Roman" w:hAnsi="Times New Roman" w:cs="Times New Roman"/>
          <w:sz w:val="26"/>
          <w:szCs w:val="26"/>
          <w:lang w:val="ro-RO"/>
        </w:rPr>
        <w:t>, conform legislației;</w:t>
      </w:r>
    </w:p>
    <w:p w14:paraId="6E07C2A7" w14:textId="77777777" w:rsidR="00953486" w:rsidRPr="000E2F95" w:rsidRDefault="00953486" w:rsidP="00953486">
      <w:pPr>
        <w:pStyle w:val="NoSpacing"/>
        <w:numPr>
          <w:ilvl w:val="0"/>
          <w:numId w:val="1"/>
        </w:numPr>
        <w:tabs>
          <w:tab w:val="left" w:pos="1080"/>
        </w:tabs>
        <w:ind w:left="-90" w:firstLine="81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să asigure preluarea datelor de la participantul la schimbul de date (furnizor de date) în condițiile parametrilor tehnici agreați;</w:t>
      </w:r>
    </w:p>
    <w:p w14:paraId="3AC36FF0" w14:textId="77777777" w:rsidR="00953486" w:rsidRPr="000E2F95" w:rsidRDefault="00953486" w:rsidP="00953486">
      <w:pPr>
        <w:pStyle w:val="NoSpacing"/>
        <w:numPr>
          <w:ilvl w:val="0"/>
          <w:numId w:val="1"/>
        </w:numPr>
        <w:tabs>
          <w:tab w:val="left" w:pos="1080"/>
          <w:tab w:val="left" w:pos="1260"/>
        </w:tabs>
        <w:ind w:left="-90" w:firstLine="81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să asigure transmiterea datelor către participantul privat în conformitate cu drepturile legale ale acestuia și parametrii tehnici agreați;</w:t>
      </w:r>
    </w:p>
    <w:p w14:paraId="0CDDD496" w14:textId="2B717BA6" w:rsidR="00FA0AAC" w:rsidRPr="000E2F95" w:rsidRDefault="004F78FB" w:rsidP="003A5BC7">
      <w:pPr>
        <w:pStyle w:val="NoSpacing"/>
        <w:numPr>
          <w:ilvl w:val="0"/>
          <w:numId w:val="1"/>
        </w:numPr>
        <w:tabs>
          <w:tab w:val="left" w:pos="1080"/>
        </w:tabs>
        <w:ind w:left="-90" w:firstLine="81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 xml:space="preserve">să efectueze agregarea și/sau consolidarea datelor disponibile/transmise prin intermediul </w:t>
      </w:r>
      <w:r w:rsidR="00B83A8E" w:rsidRPr="000E2F95">
        <w:rPr>
          <w:rFonts w:ascii="Times New Roman" w:hAnsi="Times New Roman" w:cs="Times New Roman"/>
          <w:sz w:val="26"/>
          <w:szCs w:val="26"/>
          <w:lang w:val="ro-RO"/>
        </w:rPr>
        <w:t xml:space="preserve">platformei </w:t>
      </w:r>
      <w:r w:rsidRPr="000E2F95">
        <w:rPr>
          <w:rFonts w:ascii="Times New Roman" w:hAnsi="Times New Roman" w:cs="Times New Roman"/>
          <w:sz w:val="26"/>
          <w:szCs w:val="26"/>
          <w:lang w:val="ro-RO"/>
        </w:rPr>
        <w:t>MConnect, în conformitate cu prevederile din prezentul Contract;</w:t>
      </w:r>
    </w:p>
    <w:p w14:paraId="6C1BC94B" w14:textId="77777777" w:rsidR="00953486" w:rsidRPr="000E2F95" w:rsidRDefault="00953486" w:rsidP="00953486">
      <w:pPr>
        <w:pStyle w:val="NoSpacing"/>
        <w:numPr>
          <w:ilvl w:val="0"/>
          <w:numId w:val="1"/>
        </w:numPr>
        <w:tabs>
          <w:tab w:val="left" w:pos="1080"/>
          <w:tab w:val="left" w:pos="1170"/>
        </w:tabs>
        <w:ind w:left="-90" w:firstLine="81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să supună datele primite de la participantul la schimbul de date (furnizor de date) unui proces de adaptare conform necesităților participantului privat, după caz, utilizând funcționalitățile platformei MConnect;</w:t>
      </w:r>
    </w:p>
    <w:p w14:paraId="614C5FF2" w14:textId="7BC55C78" w:rsidR="00FA0AAC" w:rsidRPr="000E2F95" w:rsidRDefault="004F78FB" w:rsidP="003A5BC7">
      <w:pPr>
        <w:pStyle w:val="NoSpacing"/>
        <w:numPr>
          <w:ilvl w:val="0"/>
          <w:numId w:val="1"/>
        </w:numPr>
        <w:tabs>
          <w:tab w:val="left" w:pos="1080"/>
        </w:tabs>
        <w:ind w:left="-90" w:firstLine="81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să</w:t>
      </w:r>
      <w:r w:rsidR="00CB1C81" w:rsidRPr="000E2F95">
        <w:rPr>
          <w:rFonts w:ascii="Times New Roman" w:hAnsi="Times New Roman" w:cs="Times New Roman"/>
          <w:sz w:val="26"/>
          <w:szCs w:val="26"/>
          <w:lang w:val="ro-RO"/>
        </w:rPr>
        <w:t xml:space="preserve"> decid</w:t>
      </w:r>
      <w:r w:rsidRPr="000E2F95">
        <w:rPr>
          <w:rFonts w:ascii="Times New Roman" w:hAnsi="Times New Roman" w:cs="Times New Roman"/>
          <w:sz w:val="26"/>
          <w:szCs w:val="26"/>
          <w:lang w:val="ro-RO"/>
        </w:rPr>
        <w:t>ă</w:t>
      </w:r>
      <w:r w:rsidR="00CB1C81" w:rsidRPr="000E2F95">
        <w:rPr>
          <w:rFonts w:ascii="Times New Roman" w:hAnsi="Times New Roman" w:cs="Times New Roman"/>
          <w:sz w:val="26"/>
          <w:szCs w:val="26"/>
          <w:lang w:val="ro-RO"/>
        </w:rPr>
        <w:t xml:space="preserve"> asupra cazurilor </w:t>
      </w:r>
      <w:r w:rsidR="005644B8" w:rsidRPr="000E2F95">
        <w:rPr>
          <w:rFonts w:ascii="Times New Roman" w:hAnsi="Times New Roman" w:cs="Times New Roman"/>
          <w:sz w:val="26"/>
          <w:szCs w:val="26"/>
          <w:lang w:val="ro-RO"/>
        </w:rPr>
        <w:t>privind suspendarea și/sau deconectarea serviciilor de schimb de date prin platforma MConnect, în conformitate cu prevederile legale</w:t>
      </w:r>
      <w:r w:rsidR="0047416B" w:rsidRPr="000E2F95">
        <w:rPr>
          <w:rFonts w:ascii="Times New Roman" w:hAnsi="Times New Roman" w:cs="Times New Roman"/>
          <w:sz w:val="26"/>
          <w:szCs w:val="26"/>
          <w:lang w:val="ro-RO"/>
        </w:rPr>
        <w:t>;</w:t>
      </w:r>
    </w:p>
    <w:p w14:paraId="5441C678" w14:textId="315A7D09" w:rsidR="00FA0AAC" w:rsidRPr="000E2F95" w:rsidRDefault="00512FEF" w:rsidP="003A5BC7">
      <w:pPr>
        <w:pStyle w:val="NoSpacing"/>
        <w:numPr>
          <w:ilvl w:val="0"/>
          <w:numId w:val="1"/>
        </w:numPr>
        <w:tabs>
          <w:tab w:val="left" w:pos="1080"/>
          <w:tab w:val="left" w:pos="1170"/>
        </w:tabs>
        <w:ind w:left="-90" w:firstLine="81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 xml:space="preserve">să monitorizeze respectarea de către </w:t>
      </w:r>
      <w:r w:rsidR="00F9262B" w:rsidRPr="000E2F95">
        <w:rPr>
          <w:rFonts w:ascii="Times New Roman" w:hAnsi="Times New Roman" w:cs="Times New Roman"/>
          <w:sz w:val="26"/>
          <w:szCs w:val="26"/>
          <w:lang w:val="ro-RO"/>
        </w:rPr>
        <w:t xml:space="preserve">participantul privat </w:t>
      </w:r>
      <w:r w:rsidRPr="000E2F95">
        <w:rPr>
          <w:rFonts w:ascii="Times New Roman" w:hAnsi="Times New Roman" w:cs="Times New Roman"/>
          <w:sz w:val="26"/>
          <w:szCs w:val="26"/>
          <w:lang w:val="ro-RO"/>
        </w:rPr>
        <w:t xml:space="preserve">a procedurilor de conectare, suspendare și deconectare de la platforma MConnect și a modului de utilizare, respectarea nivelului agreat de servicii, inclusiv conform prevederilor </w:t>
      </w:r>
      <w:r w:rsidR="00F9262B" w:rsidRPr="000E2F95">
        <w:rPr>
          <w:rFonts w:ascii="Times New Roman" w:hAnsi="Times New Roman" w:cs="Times New Roman"/>
          <w:sz w:val="26"/>
          <w:szCs w:val="26"/>
          <w:lang w:val="ro-RO"/>
        </w:rPr>
        <w:t>Contractului</w:t>
      </w:r>
      <w:r w:rsidRPr="000E2F95">
        <w:rPr>
          <w:rFonts w:ascii="Times New Roman" w:hAnsi="Times New Roman" w:cs="Times New Roman"/>
          <w:sz w:val="26"/>
          <w:szCs w:val="26"/>
          <w:lang w:val="ro-RO"/>
        </w:rPr>
        <w:t>;</w:t>
      </w:r>
    </w:p>
    <w:p w14:paraId="1AAA10FB" w14:textId="77777777" w:rsidR="00953486" w:rsidRPr="000E2F95" w:rsidRDefault="00953486" w:rsidP="00953486">
      <w:pPr>
        <w:pStyle w:val="NoSpacing"/>
        <w:numPr>
          <w:ilvl w:val="0"/>
          <w:numId w:val="1"/>
        </w:numPr>
        <w:tabs>
          <w:tab w:val="left" w:pos="1080"/>
          <w:tab w:val="left" w:pos="1170"/>
        </w:tabs>
        <w:ind w:left="-90" w:firstLine="81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să sesizeze organele competente în caz de depistare a încălcărilor comise de către participanții la schimbul de date în contextul utilizării platformei MConnect;</w:t>
      </w:r>
    </w:p>
    <w:p w14:paraId="4EA992CA" w14:textId="3F17E0DC" w:rsidR="006F3B3A" w:rsidRPr="000E2F95" w:rsidRDefault="006F3B3A" w:rsidP="006F3B3A">
      <w:pPr>
        <w:pStyle w:val="NoSpacing"/>
        <w:numPr>
          <w:ilvl w:val="0"/>
          <w:numId w:val="1"/>
        </w:numPr>
        <w:tabs>
          <w:tab w:val="left" w:pos="1080"/>
        </w:tabs>
        <w:ind w:left="-90" w:firstLine="810"/>
        <w:jc w:val="both"/>
        <w:rPr>
          <w:rFonts w:ascii="Times New Roman" w:eastAsia="Times New Roman" w:hAnsi="Times New Roman" w:cs="Times New Roman"/>
          <w:sz w:val="26"/>
          <w:szCs w:val="26"/>
          <w:lang w:val="ro-RO"/>
        </w:rPr>
      </w:pPr>
      <w:r w:rsidRPr="000E2F95">
        <w:rPr>
          <w:rFonts w:ascii="Times New Roman" w:hAnsi="Times New Roman" w:cs="Times New Roman"/>
          <w:sz w:val="26"/>
          <w:szCs w:val="26"/>
          <w:lang w:val="ro-RO"/>
        </w:rPr>
        <w:t xml:space="preserve">să </w:t>
      </w:r>
      <w:r w:rsidRPr="000E2F95">
        <w:rPr>
          <w:rFonts w:ascii="Times New Roman" w:eastAsia="Times New Roman" w:hAnsi="Times New Roman" w:cs="Times New Roman"/>
          <w:sz w:val="26"/>
          <w:szCs w:val="26"/>
          <w:lang w:val="ro-RO"/>
        </w:rPr>
        <w:t>notifice participanților la schimb de date (furnizori de date) faptul conectării participantului</w:t>
      </w:r>
      <w:r w:rsidR="0052745D" w:rsidRPr="000E2F95">
        <w:rPr>
          <w:rFonts w:ascii="Times New Roman" w:eastAsia="Times New Roman" w:hAnsi="Times New Roman" w:cs="Times New Roman"/>
          <w:sz w:val="26"/>
          <w:szCs w:val="26"/>
          <w:lang w:val="ro-RO"/>
        </w:rPr>
        <w:t xml:space="preserve"> privat</w:t>
      </w:r>
      <w:r w:rsidRPr="000E2F95">
        <w:rPr>
          <w:rFonts w:ascii="Times New Roman" w:eastAsia="Times New Roman" w:hAnsi="Times New Roman" w:cs="Times New Roman"/>
          <w:sz w:val="26"/>
          <w:szCs w:val="26"/>
          <w:lang w:val="ro-RO"/>
        </w:rPr>
        <w:t>, cu indicarea temeiului legal de acces la datele puse la dispoziție;</w:t>
      </w:r>
    </w:p>
    <w:p w14:paraId="562C3F4D" w14:textId="0211ED48" w:rsidR="00953486" w:rsidRPr="000E2F95" w:rsidRDefault="00C51199" w:rsidP="00953486">
      <w:pPr>
        <w:pStyle w:val="NoSpacing"/>
        <w:numPr>
          <w:ilvl w:val="0"/>
          <w:numId w:val="1"/>
        </w:numPr>
        <w:tabs>
          <w:tab w:val="left" w:pos="1080"/>
        </w:tabs>
        <w:ind w:left="-90" w:firstLine="81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953486" w:rsidRPr="000E2F95">
        <w:rPr>
          <w:rFonts w:ascii="Times New Roman" w:hAnsi="Times New Roman" w:cs="Times New Roman"/>
          <w:sz w:val="26"/>
          <w:szCs w:val="26"/>
          <w:lang w:val="ro-RO"/>
        </w:rPr>
        <w:t xml:space="preserve">să solicite de la participantul privat informație de referință (feedback) privind utilizarea </w:t>
      </w:r>
      <w:r w:rsidR="00B83A8E" w:rsidRPr="000E2F95">
        <w:rPr>
          <w:rFonts w:ascii="Times New Roman" w:hAnsi="Times New Roman" w:cs="Times New Roman"/>
          <w:sz w:val="26"/>
          <w:szCs w:val="26"/>
          <w:lang w:val="ro-RO"/>
        </w:rPr>
        <w:t xml:space="preserve">platformei </w:t>
      </w:r>
      <w:r w:rsidR="00953486" w:rsidRPr="000E2F95">
        <w:rPr>
          <w:rFonts w:ascii="Times New Roman" w:hAnsi="Times New Roman" w:cs="Times New Roman"/>
          <w:sz w:val="26"/>
          <w:szCs w:val="26"/>
          <w:lang w:val="ro-RO"/>
        </w:rPr>
        <w:t>MConnect;</w:t>
      </w:r>
    </w:p>
    <w:p w14:paraId="41B3FA6E" w14:textId="04C8931D" w:rsidR="00600A7E" w:rsidRPr="000E2F95" w:rsidRDefault="00C51199" w:rsidP="00600A7E">
      <w:pPr>
        <w:pStyle w:val="NoSpacing"/>
        <w:numPr>
          <w:ilvl w:val="0"/>
          <w:numId w:val="1"/>
        </w:numPr>
        <w:tabs>
          <w:tab w:val="left" w:pos="1080"/>
        </w:tabs>
        <w:ind w:left="-90" w:firstLine="81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600A7E" w:rsidRPr="000E2F95">
        <w:rPr>
          <w:rFonts w:ascii="Times New Roman" w:hAnsi="Times New Roman" w:cs="Times New Roman"/>
          <w:sz w:val="26"/>
          <w:szCs w:val="26"/>
          <w:lang w:val="ro-RO"/>
        </w:rPr>
        <w:t>să ofere asistență și consultanță participantului privat în procesul de identificare a necesităților de consum de date și descriere tehnică a acestora sub forma unor Anexe tehnice la prezentul Contract;</w:t>
      </w:r>
    </w:p>
    <w:p w14:paraId="4664611E" w14:textId="1DC07C9B" w:rsidR="00600A7E" w:rsidRPr="000E2F95" w:rsidRDefault="00C51199" w:rsidP="00CD55F4">
      <w:pPr>
        <w:pStyle w:val="NoSpacing"/>
        <w:numPr>
          <w:ilvl w:val="0"/>
          <w:numId w:val="1"/>
        </w:numPr>
        <w:tabs>
          <w:tab w:val="left" w:pos="1080"/>
          <w:tab w:val="left" w:pos="1170"/>
        </w:tabs>
        <w:ind w:left="0"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600A7E" w:rsidRPr="000E2F95">
        <w:rPr>
          <w:rFonts w:ascii="Times New Roman" w:hAnsi="Times New Roman" w:cs="Times New Roman"/>
          <w:sz w:val="26"/>
          <w:szCs w:val="26"/>
          <w:lang w:val="ro-RO"/>
        </w:rPr>
        <w:t>să solicite de la participantul privat detaliile și informațiile necesare pentru soluționarea erorilor, a incidentelor înregistrate, cu implicarea acestora, după caz.</w:t>
      </w:r>
    </w:p>
    <w:p w14:paraId="43E628CD" w14:textId="777B9344" w:rsidR="005644B8" w:rsidRPr="000E2F95" w:rsidRDefault="005644B8" w:rsidP="00F9262B">
      <w:pPr>
        <w:pStyle w:val="NoSpacing"/>
        <w:numPr>
          <w:ilvl w:val="0"/>
          <w:numId w:val="12"/>
        </w:numPr>
        <w:tabs>
          <w:tab w:val="left" w:pos="1080"/>
        </w:tabs>
        <w:ind w:left="0" w:firstLine="720"/>
        <w:jc w:val="both"/>
        <w:rPr>
          <w:rFonts w:ascii="Times New Roman" w:hAnsi="Times New Roman" w:cs="Times New Roman"/>
          <w:b/>
          <w:bCs/>
          <w:sz w:val="26"/>
          <w:szCs w:val="26"/>
          <w:lang w:val="ro-RO"/>
        </w:rPr>
      </w:pPr>
      <w:r w:rsidRPr="00CD55F4">
        <w:rPr>
          <w:rFonts w:ascii="Times New Roman" w:hAnsi="Times New Roman" w:cs="Times New Roman"/>
          <w:sz w:val="26"/>
          <w:szCs w:val="26"/>
          <w:lang w:val="ro-RO"/>
        </w:rPr>
        <w:lastRenderedPageBreak/>
        <w:t xml:space="preserve">În scopul realizării clauzelor prezentului Contract, </w:t>
      </w:r>
      <w:r w:rsidRPr="00AB69DE">
        <w:rPr>
          <w:rFonts w:ascii="Times New Roman" w:hAnsi="Times New Roman" w:cs="Times New Roman"/>
          <w:b/>
          <w:bCs/>
          <w:sz w:val="26"/>
          <w:szCs w:val="26"/>
          <w:lang w:val="ro-RO"/>
        </w:rPr>
        <w:t>autoritatea competentă are următoarele</w:t>
      </w:r>
      <w:r w:rsidRPr="00C51199">
        <w:rPr>
          <w:rFonts w:ascii="Times New Roman" w:hAnsi="Times New Roman" w:cs="Times New Roman"/>
          <w:b/>
          <w:bCs/>
          <w:sz w:val="26"/>
          <w:szCs w:val="26"/>
          <w:lang w:val="ro-RO"/>
        </w:rPr>
        <w:t xml:space="preserve"> obligații</w:t>
      </w:r>
      <w:r w:rsidRPr="000E2F95">
        <w:rPr>
          <w:rFonts w:ascii="Times New Roman" w:hAnsi="Times New Roman" w:cs="Times New Roman"/>
          <w:b/>
          <w:bCs/>
          <w:sz w:val="26"/>
          <w:szCs w:val="26"/>
          <w:lang w:val="ro-RO"/>
        </w:rPr>
        <w:t>:</w:t>
      </w:r>
    </w:p>
    <w:p w14:paraId="2363D6A1" w14:textId="77777777" w:rsidR="00857F72" w:rsidRPr="000E2F95" w:rsidRDefault="00857F72" w:rsidP="00857F72">
      <w:pPr>
        <w:pStyle w:val="NoSpacing"/>
        <w:numPr>
          <w:ilvl w:val="0"/>
          <w:numId w:val="13"/>
        </w:numPr>
        <w:tabs>
          <w:tab w:val="left" w:pos="1080"/>
        </w:tabs>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să asigure dezvoltarea serviciilor informaționale conform Anexelor tehnice ale prezentului Contract;</w:t>
      </w:r>
    </w:p>
    <w:p w14:paraId="0773A737" w14:textId="41C896E3" w:rsidR="00600A7E" w:rsidRPr="000E2F95" w:rsidRDefault="00600A7E" w:rsidP="00600A7E">
      <w:pPr>
        <w:pStyle w:val="NoSpacing"/>
        <w:numPr>
          <w:ilvl w:val="0"/>
          <w:numId w:val="13"/>
        </w:numPr>
        <w:tabs>
          <w:tab w:val="left" w:pos="1080"/>
        </w:tabs>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 xml:space="preserve">să asigure transferul datelor către participantul privat, prin </w:t>
      </w:r>
      <w:r w:rsidR="00B83A8E" w:rsidRPr="000E2F95">
        <w:rPr>
          <w:rFonts w:ascii="Times New Roman" w:hAnsi="Times New Roman" w:cs="Times New Roman"/>
          <w:sz w:val="26"/>
          <w:szCs w:val="26"/>
          <w:lang w:val="ro-RO"/>
        </w:rPr>
        <w:t xml:space="preserve">platforma </w:t>
      </w:r>
      <w:r w:rsidRPr="000E2F95">
        <w:rPr>
          <w:rFonts w:ascii="Times New Roman" w:hAnsi="Times New Roman" w:cs="Times New Roman"/>
          <w:sz w:val="26"/>
          <w:szCs w:val="26"/>
          <w:lang w:val="ro-RO"/>
        </w:rPr>
        <w:t>MConnect fără denaturarea acestora;</w:t>
      </w:r>
    </w:p>
    <w:p w14:paraId="526062D5" w14:textId="59233EF6" w:rsidR="00857F72" w:rsidRPr="000E2F95" w:rsidRDefault="00857F72" w:rsidP="00857F72">
      <w:pPr>
        <w:pStyle w:val="NoSpacing"/>
        <w:numPr>
          <w:ilvl w:val="0"/>
          <w:numId w:val="13"/>
        </w:numPr>
        <w:tabs>
          <w:tab w:val="left" w:pos="1080"/>
          <w:tab w:val="left" w:pos="1170"/>
        </w:tabs>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să asigure, în caz de necesitate, acordarea asistenței metodologice și tehnice participan</w:t>
      </w:r>
      <w:r w:rsidR="00BD5AE4" w:rsidRPr="000E2F95">
        <w:rPr>
          <w:rFonts w:ascii="Times New Roman" w:hAnsi="Times New Roman" w:cs="Times New Roman"/>
          <w:sz w:val="26"/>
          <w:szCs w:val="26"/>
          <w:lang w:val="ro-RO"/>
        </w:rPr>
        <w:t>tului privat</w:t>
      </w:r>
      <w:r w:rsidRPr="000E2F95">
        <w:rPr>
          <w:rFonts w:ascii="Times New Roman" w:hAnsi="Times New Roman" w:cs="Times New Roman"/>
          <w:sz w:val="26"/>
          <w:szCs w:val="26"/>
          <w:lang w:val="ro-RO"/>
        </w:rPr>
        <w:t xml:space="preserve"> în procesul de conectare a acestora la platforma MConnect;</w:t>
      </w:r>
    </w:p>
    <w:p w14:paraId="0B6167A7" w14:textId="0C8329B7" w:rsidR="00857F72" w:rsidRPr="000E2F95" w:rsidRDefault="00857F72" w:rsidP="00857F72">
      <w:pPr>
        <w:pStyle w:val="NoSpacing"/>
        <w:numPr>
          <w:ilvl w:val="0"/>
          <w:numId w:val="13"/>
        </w:numPr>
        <w:tabs>
          <w:tab w:val="left" w:pos="1080"/>
        </w:tabs>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 xml:space="preserve">să anunțe participantul privat despre certificatele noi obținute pentru sistemele informaționale integrate cu </w:t>
      </w:r>
      <w:r w:rsidR="00B83A8E" w:rsidRPr="000E2F95">
        <w:rPr>
          <w:rFonts w:ascii="Times New Roman" w:hAnsi="Times New Roman" w:cs="Times New Roman"/>
          <w:sz w:val="26"/>
          <w:szCs w:val="26"/>
          <w:lang w:val="ro-RO"/>
        </w:rPr>
        <w:t xml:space="preserve">platforma </w:t>
      </w:r>
      <w:r w:rsidRPr="000E2F95">
        <w:rPr>
          <w:rFonts w:ascii="Times New Roman" w:hAnsi="Times New Roman" w:cs="Times New Roman"/>
          <w:sz w:val="26"/>
          <w:szCs w:val="26"/>
          <w:lang w:val="ro-RO"/>
        </w:rPr>
        <w:t>MConnect cu cel puțin 10 zile lucrătoare înainte de expirarea celor utilizate curent;</w:t>
      </w:r>
    </w:p>
    <w:p w14:paraId="6B3F990D" w14:textId="77777777" w:rsidR="00857F72" w:rsidRPr="000E2F95" w:rsidRDefault="00857F72" w:rsidP="00857F72">
      <w:pPr>
        <w:pStyle w:val="NoSpacing"/>
        <w:numPr>
          <w:ilvl w:val="0"/>
          <w:numId w:val="13"/>
        </w:numPr>
        <w:tabs>
          <w:tab w:val="left" w:pos="1080"/>
        </w:tabs>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să desemneze persoane de contact responsabile de proiectele de integrare;</w:t>
      </w:r>
    </w:p>
    <w:p w14:paraId="01DF8947" w14:textId="3ECED151" w:rsidR="00857F72" w:rsidRPr="000E2F95" w:rsidRDefault="00857F72" w:rsidP="00857F72">
      <w:pPr>
        <w:pStyle w:val="NoSpacing"/>
        <w:numPr>
          <w:ilvl w:val="0"/>
          <w:numId w:val="13"/>
        </w:numPr>
        <w:tabs>
          <w:tab w:val="left" w:pos="1080"/>
        </w:tabs>
        <w:ind w:left="0" w:firstLine="720"/>
        <w:jc w:val="both"/>
        <w:rPr>
          <w:rFonts w:ascii="Times New Roman" w:eastAsia="Times New Roman" w:hAnsi="Times New Roman" w:cs="Times New Roman"/>
          <w:sz w:val="26"/>
          <w:szCs w:val="26"/>
          <w:lang w:val="ro-RO"/>
        </w:rPr>
      </w:pPr>
      <w:r w:rsidRPr="000E2F95">
        <w:rPr>
          <w:rFonts w:ascii="Times New Roman" w:hAnsi="Times New Roman" w:cs="Times New Roman"/>
          <w:sz w:val="26"/>
          <w:szCs w:val="26"/>
          <w:lang w:val="ro-RO"/>
        </w:rPr>
        <w:t>să asigure</w:t>
      </w:r>
      <w:r w:rsidRPr="000E2F95">
        <w:rPr>
          <w:rFonts w:ascii="Times New Roman" w:eastAsia="Times New Roman" w:hAnsi="Times New Roman" w:cs="Times New Roman"/>
          <w:sz w:val="26"/>
          <w:szCs w:val="26"/>
          <w:lang w:val="ro-RO"/>
        </w:rPr>
        <w:t xml:space="preserve"> respectarea nivelului agreat al serviciilor pentru schimbul de date, în condițiile </w:t>
      </w:r>
      <w:r w:rsidR="00E0370E">
        <w:rPr>
          <w:rFonts w:ascii="Times New Roman" w:eastAsia="Times New Roman" w:hAnsi="Times New Roman" w:cs="Times New Roman"/>
          <w:sz w:val="26"/>
          <w:szCs w:val="26"/>
          <w:lang w:val="ro-RO"/>
        </w:rPr>
        <w:t>a</w:t>
      </w:r>
      <w:r w:rsidRPr="000E2F95">
        <w:rPr>
          <w:rFonts w:ascii="Times New Roman" w:eastAsia="Times New Roman" w:hAnsi="Times New Roman" w:cs="Times New Roman"/>
          <w:sz w:val="26"/>
          <w:szCs w:val="26"/>
          <w:lang w:val="ro-RO"/>
        </w:rPr>
        <w:t>nexelor tehnice ale prezentului Contract;</w:t>
      </w:r>
    </w:p>
    <w:p w14:paraId="77A21E83" w14:textId="77777777" w:rsidR="00857F72" w:rsidRPr="000E2F95" w:rsidRDefault="00857F72" w:rsidP="00857F72">
      <w:pPr>
        <w:pStyle w:val="NoSpacing"/>
        <w:numPr>
          <w:ilvl w:val="0"/>
          <w:numId w:val="13"/>
        </w:numPr>
        <w:tabs>
          <w:tab w:val="left" w:pos="1080"/>
        </w:tabs>
        <w:ind w:left="0" w:firstLine="720"/>
        <w:jc w:val="both"/>
        <w:rPr>
          <w:rFonts w:ascii="Times New Roman" w:eastAsia="Times New Roman" w:hAnsi="Times New Roman" w:cs="Times New Roman"/>
          <w:sz w:val="26"/>
          <w:szCs w:val="26"/>
          <w:lang w:val="ro-RO"/>
        </w:rPr>
      </w:pPr>
      <w:r w:rsidRPr="000E2F95">
        <w:rPr>
          <w:rFonts w:ascii="Times New Roman" w:hAnsi="Times New Roman" w:cs="Times New Roman"/>
          <w:sz w:val="26"/>
          <w:szCs w:val="26"/>
          <w:lang w:val="ro-RO"/>
        </w:rPr>
        <w:t xml:space="preserve">să </w:t>
      </w:r>
      <w:r w:rsidRPr="000E2F95">
        <w:rPr>
          <w:rFonts w:ascii="Times New Roman" w:eastAsia="Times New Roman" w:hAnsi="Times New Roman" w:cs="Times New Roman"/>
          <w:sz w:val="26"/>
          <w:szCs w:val="26"/>
          <w:lang w:val="ro-RO"/>
        </w:rPr>
        <w:t>asigure jurnalizarea schimbului de date cu caracter personal efectuat prin intermediul platformei MConnect;</w:t>
      </w:r>
    </w:p>
    <w:p w14:paraId="25594F5E" w14:textId="77777777" w:rsidR="00BD5AE4" w:rsidRPr="000E2F95" w:rsidRDefault="00BD5AE4" w:rsidP="00BD5AE4">
      <w:pPr>
        <w:pStyle w:val="NoSpacing"/>
        <w:numPr>
          <w:ilvl w:val="0"/>
          <w:numId w:val="13"/>
        </w:numPr>
        <w:tabs>
          <w:tab w:val="left" w:pos="1080"/>
          <w:tab w:val="left" w:pos="1170"/>
        </w:tabs>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să informeze participantul privat despre vulnerabilitățile și incidentele de securitate la utilizarea platformei MConnect, imediat sau în termen de cel mult două zile lucrătoare din momentul depistării acestora;</w:t>
      </w:r>
    </w:p>
    <w:p w14:paraId="6E469832" w14:textId="77777777" w:rsidR="00BD5AE4" w:rsidRPr="000E2F95" w:rsidRDefault="00BD5AE4" w:rsidP="00BD5AE4">
      <w:pPr>
        <w:pStyle w:val="NoSpacing"/>
        <w:numPr>
          <w:ilvl w:val="0"/>
          <w:numId w:val="13"/>
        </w:numPr>
        <w:tabs>
          <w:tab w:val="left" w:pos="1080"/>
          <w:tab w:val="left" w:pos="1170"/>
        </w:tabs>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 xml:space="preserve">să asigure înregistrarea, investigarea, monitorizarea, soluționarea și înlăturarea în termenele stabilite a erorilor comunicate de participanți, a vulnerabilităților și a incidentelor depistate; </w:t>
      </w:r>
    </w:p>
    <w:p w14:paraId="45DA3F99" w14:textId="7C791233" w:rsidR="00FA0AAC" w:rsidRPr="000E2F95" w:rsidRDefault="00C51199" w:rsidP="00CD55F4">
      <w:pPr>
        <w:pStyle w:val="NoSpacing"/>
        <w:numPr>
          <w:ilvl w:val="0"/>
          <w:numId w:val="13"/>
        </w:numPr>
        <w:tabs>
          <w:tab w:val="left" w:pos="1080"/>
          <w:tab w:val="left" w:pos="1170"/>
        </w:tabs>
        <w:ind w:left="0"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771775" w:rsidRPr="000E2F95">
        <w:rPr>
          <w:rFonts w:ascii="Times New Roman" w:hAnsi="Times New Roman" w:cs="Times New Roman"/>
          <w:sz w:val="26"/>
          <w:szCs w:val="26"/>
          <w:lang w:val="ro-RO"/>
        </w:rPr>
        <w:t xml:space="preserve">să asigure </w:t>
      </w:r>
      <w:r w:rsidR="00CB1C81" w:rsidRPr="000E2F95">
        <w:rPr>
          <w:rFonts w:ascii="Times New Roman" w:hAnsi="Times New Roman" w:cs="Times New Roman"/>
          <w:sz w:val="26"/>
          <w:szCs w:val="26"/>
          <w:lang w:val="ro-RO"/>
        </w:rPr>
        <w:t>funcționarea, administrarea și dezvoltarea continuă a platformei MConnect;</w:t>
      </w:r>
    </w:p>
    <w:p w14:paraId="10E10986" w14:textId="77777777" w:rsidR="00FA0AAC" w:rsidRPr="000E2F95" w:rsidRDefault="00771775" w:rsidP="00CD55F4">
      <w:pPr>
        <w:pStyle w:val="NoSpacing"/>
        <w:numPr>
          <w:ilvl w:val="0"/>
          <w:numId w:val="13"/>
        </w:numPr>
        <w:tabs>
          <w:tab w:val="left" w:pos="1080"/>
          <w:tab w:val="left" w:pos="1170"/>
        </w:tabs>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 xml:space="preserve">să </w:t>
      </w:r>
      <w:r w:rsidR="00CB1C81" w:rsidRPr="000E2F95">
        <w:rPr>
          <w:rFonts w:ascii="Times New Roman" w:hAnsi="Times New Roman" w:cs="Times New Roman"/>
          <w:sz w:val="26"/>
          <w:szCs w:val="26"/>
          <w:lang w:val="ro-RO"/>
        </w:rPr>
        <w:t>asigur</w:t>
      </w:r>
      <w:r w:rsidRPr="000E2F95">
        <w:rPr>
          <w:rFonts w:ascii="Times New Roman" w:hAnsi="Times New Roman" w:cs="Times New Roman"/>
          <w:sz w:val="26"/>
          <w:szCs w:val="26"/>
          <w:lang w:val="ro-RO"/>
        </w:rPr>
        <w:t>e</w:t>
      </w:r>
      <w:r w:rsidR="00CB1C81" w:rsidRPr="000E2F95">
        <w:rPr>
          <w:rFonts w:ascii="Times New Roman" w:hAnsi="Times New Roman" w:cs="Times New Roman"/>
          <w:sz w:val="26"/>
          <w:szCs w:val="26"/>
          <w:lang w:val="ro-RO"/>
        </w:rPr>
        <w:t xml:space="preserve"> securitatea informațională a platformei MConnect;</w:t>
      </w:r>
    </w:p>
    <w:p w14:paraId="3CED7005" w14:textId="300BE2A0" w:rsidR="00FA0AAC" w:rsidRPr="000E2F95" w:rsidRDefault="00C51199" w:rsidP="00CD55F4">
      <w:pPr>
        <w:pStyle w:val="NoSpacing"/>
        <w:numPr>
          <w:ilvl w:val="0"/>
          <w:numId w:val="13"/>
        </w:numPr>
        <w:tabs>
          <w:tab w:val="left" w:pos="1080"/>
          <w:tab w:val="left" w:pos="1170"/>
        </w:tabs>
        <w:ind w:left="0"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0C654F" w:rsidRPr="000E2F95">
        <w:rPr>
          <w:rFonts w:ascii="Times New Roman" w:hAnsi="Times New Roman" w:cs="Times New Roman"/>
          <w:sz w:val="26"/>
          <w:szCs w:val="26"/>
          <w:lang w:val="ro-RO"/>
        </w:rPr>
        <w:t xml:space="preserve">să </w:t>
      </w:r>
      <w:r w:rsidR="00CB1C81" w:rsidRPr="000E2F95">
        <w:rPr>
          <w:rFonts w:ascii="Times New Roman" w:hAnsi="Times New Roman" w:cs="Times New Roman"/>
          <w:sz w:val="26"/>
          <w:szCs w:val="26"/>
          <w:lang w:val="ro-RO"/>
        </w:rPr>
        <w:t>iniți</w:t>
      </w:r>
      <w:r w:rsidR="000C654F" w:rsidRPr="000E2F95">
        <w:rPr>
          <w:rFonts w:ascii="Times New Roman" w:hAnsi="Times New Roman" w:cs="Times New Roman"/>
          <w:sz w:val="26"/>
          <w:szCs w:val="26"/>
          <w:lang w:val="ro-RO"/>
        </w:rPr>
        <w:t>eze</w:t>
      </w:r>
      <w:r w:rsidR="00CB1C81" w:rsidRPr="000E2F95">
        <w:rPr>
          <w:rFonts w:ascii="Times New Roman" w:hAnsi="Times New Roman" w:cs="Times New Roman"/>
          <w:sz w:val="26"/>
          <w:szCs w:val="26"/>
          <w:lang w:val="ro-RO"/>
        </w:rPr>
        <w:t xml:space="preserve"> procesul de deconectare de la platforma MConnect în cazurile prevăzute de prezentul </w:t>
      </w:r>
      <w:r w:rsidR="00556124" w:rsidRPr="000E2F95">
        <w:rPr>
          <w:rFonts w:ascii="Times New Roman" w:hAnsi="Times New Roman" w:cs="Times New Roman"/>
          <w:sz w:val="26"/>
          <w:szCs w:val="26"/>
          <w:lang w:val="ro-RO"/>
        </w:rPr>
        <w:t>Contract</w:t>
      </w:r>
      <w:r w:rsidR="00CB1C81" w:rsidRPr="000E2F95">
        <w:rPr>
          <w:rFonts w:ascii="Times New Roman" w:hAnsi="Times New Roman" w:cs="Times New Roman"/>
          <w:sz w:val="26"/>
          <w:szCs w:val="26"/>
          <w:lang w:val="ro-RO"/>
        </w:rPr>
        <w:t>;</w:t>
      </w:r>
    </w:p>
    <w:p w14:paraId="3000AD59" w14:textId="5301EDAA" w:rsidR="00B70AF1" w:rsidRPr="000E2F95" w:rsidRDefault="00C51199" w:rsidP="00CD55F4">
      <w:pPr>
        <w:pStyle w:val="NoSpacing"/>
        <w:numPr>
          <w:ilvl w:val="0"/>
          <w:numId w:val="13"/>
        </w:numPr>
        <w:tabs>
          <w:tab w:val="left" w:pos="1080"/>
        </w:tabs>
        <w:ind w:left="0"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B202D3" w:rsidRPr="000E2F95">
        <w:rPr>
          <w:rFonts w:ascii="Times New Roman" w:hAnsi="Times New Roman" w:cs="Times New Roman"/>
          <w:sz w:val="26"/>
          <w:szCs w:val="26"/>
          <w:lang w:val="ro-RO"/>
        </w:rPr>
        <w:t xml:space="preserve">să </w:t>
      </w:r>
      <w:r w:rsidR="00091B54" w:rsidRPr="000E2F95">
        <w:rPr>
          <w:rFonts w:ascii="Times New Roman" w:hAnsi="Times New Roman" w:cs="Times New Roman"/>
          <w:sz w:val="26"/>
          <w:szCs w:val="26"/>
          <w:lang w:val="ro-RO"/>
        </w:rPr>
        <w:t>prezint</w:t>
      </w:r>
      <w:r w:rsidR="00B202D3" w:rsidRPr="000E2F95">
        <w:rPr>
          <w:rFonts w:ascii="Times New Roman" w:hAnsi="Times New Roman" w:cs="Times New Roman"/>
          <w:sz w:val="26"/>
          <w:szCs w:val="26"/>
          <w:lang w:val="ro-RO"/>
        </w:rPr>
        <w:t>e</w:t>
      </w:r>
      <w:r w:rsidR="00091B54" w:rsidRPr="000E2F95">
        <w:rPr>
          <w:rFonts w:ascii="Times New Roman" w:hAnsi="Times New Roman" w:cs="Times New Roman"/>
          <w:sz w:val="26"/>
          <w:szCs w:val="26"/>
          <w:lang w:val="ro-RO"/>
        </w:rPr>
        <w:t xml:space="preserve"> lunar, </w:t>
      </w:r>
      <w:r w:rsidR="00853D42" w:rsidRPr="000E2F95">
        <w:rPr>
          <w:rFonts w:ascii="Times New Roman" w:hAnsi="Times New Roman" w:cs="Times New Roman"/>
          <w:sz w:val="26"/>
          <w:szCs w:val="26"/>
          <w:lang w:val="ro-RO"/>
        </w:rPr>
        <w:t>până</w:t>
      </w:r>
      <w:r w:rsidR="00091B54" w:rsidRPr="000E2F95">
        <w:rPr>
          <w:rFonts w:ascii="Times New Roman" w:hAnsi="Times New Roman" w:cs="Times New Roman"/>
          <w:sz w:val="26"/>
          <w:szCs w:val="26"/>
          <w:lang w:val="ro-RO"/>
        </w:rPr>
        <w:t xml:space="preserve"> la data de 5 a lunii următoare perioadei de gestiune, </w:t>
      </w:r>
      <w:r w:rsidR="00556124" w:rsidRPr="000E2F95">
        <w:rPr>
          <w:rFonts w:ascii="Times New Roman" w:hAnsi="Times New Roman" w:cs="Times New Roman"/>
          <w:sz w:val="26"/>
          <w:szCs w:val="26"/>
          <w:lang w:val="ro-RO"/>
        </w:rPr>
        <w:t xml:space="preserve">participantului privat </w:t>
      </w:r>
      <w:r w:rsidR="00091B54" w:rsidRPr="000E2F95">
        <w:rPr>
          <w:rFonts w:ascii="Times New Roman" w:hAnsi="Times New Roman" w:cs="Times New Roman"/>
          <w:sz w:val="26"/>
          <w:szCs w:val="26"/>
          <w:lang w:val="ro-RO"/>
        </w:rPr>
        <w:t>actele de prestare și acceptare a serviciilor de schimb de date</w:t>
      </w:r>
      <w:r w:rsidR="00B70AF1" w:rsidRPr="000E2F95">
        <w:rPr>
          <w:rFonts w:ascii="Times New Roman" w:hAnsi="Times New Roman" w:cs="Times New Roman"/>
          <w:sz w:val="26"/>
          <w:szCs w:val="26"/>
          <w:lang w:val="ro-RO"/>
        </w:rPr>
        <w:t>;</w:t>
      </w:r>
    </w:p>
    <w:p w14:paraId="4E2B651F" w14:textId="77777777" w:rsidR="005A31F1" w:rsidRPr="000E2F95" w:rsidRDefault="005A31F1" w:rsidP="00CD55F4">
      <w:pPr>
        <w:pStyle w:val="NoSpacing"/>
        <w:numPr>
          <w:ilvl w:val="0"/>
          <w:numId w:val="18"/>
        </w:numPr>
        <w:tabs>
          <w:tab w:val="left" w:pos="1080"/>
        </w:tabs>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 xml:space="preserve">În scopul realizării clauzelor prezentului Contract, </w:t>
      </w:r>
      <w:r w:rsidRPr="00AB69DE">
        <w:rPr>
          <w:rFonts w:ascii="Times New Roman" w:hAnsi="Times New Roman" w:cs="Times New Roman"/>
          <w:b/>
          <w:bCs/>
          <w:sz w:val="26"/>
          <w:szCs w:val="26"/>
          <w:lang w:val="ro-RO"/>
        </w:rPr>
        <w:t xml:space="preserve">participantul privat are următoarele </w:t>
      </w:r>
      <w:r w:rsidRPr="00C51199">
        <w:rPr>
          <w:rFonts w:ascii="Times New Roman" w:hAnsi="Times New Roman" w:cs="Times New Roman"/>
          <w:b/>
          <w:bCs/>
          <w:sz w:val="26"/>
          <w:szCs w:val="26"/>
          <w:lang w:val="ro-RO"/>
        </w:rPr>
        <w:t>drepturi</w:t>
      </w:r>
      <w:r w:rsidRPr="000E2F95">
        <w:rPr>
          <w:rFonts w:ascii="Times New Roman" w:hAnsi="Times New Roman" w:cs="Times New Roman"/>
          <w:b/>
          <w:bCs/>
          <w:sz w:val="26"/>
          <w:szCs w:val="26"/>
          <w:lang w:val="ro-RO"/>
        </w:rPr>
        <w:t>:</w:t>
      </w:r>
    </w:p>
    <w:p w14:paraId="71D32DDA" w14:textId="77777777" w:rsidR="005A31F1" w:rsidRPr="000E2F95" w:rsidRDefault="005A31F1" w:rsidP="005A31F1">
      <w:pPr>
        <w:pStyle w:val="NoSpacing"/>
        <w:numPr>
          <w:ilvl w:val="0"/>
          <w:numId w:val="3"/>
        </w:numPr>
        <w:tabs>
          <w:tab w:val="left" w:pos="990"/>
        </w:tabs>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să solicite conectarea la platforma MConnect, în scopul consumului de date, cu respectarea prevederilor prezentului Contract, adresând autorității competente o solicitare de conectare de modelul prestabilit;</w:t>
      </w:r>
    </w:p>
    <w:p w14:paraId="4D92EAFF" w14:textId="77777777" w:rsidR="005A31F1" w:rsidRPr="000E2F95" w:rsidRDefault="005A31F1" w:rsidP="005A31F1">
      <w:pPr>
        <w:pStyle w:val="NoSpacing"/>
        <w:numPr>
          <w:ilvl w:val="0"/>
          <w:numId w:val="3"/>
        </w:numPr>
        <w:tabs>
          <w:tab w:val="left" w:pos="1080"/>
        </w:tabs>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 xml:space="preserve">să solicite autorității competente inițierea proiectelor de integrare pentru a putea consuma sau furniza un set diferit de date ori cu alți parametri tehnici decât cei stabiliți anterior în anexele tehnice agreate; </w:t>
      </w:r>
    </w:p>
    <w:p w14:paraId="184E1A92" w14:textId="77777777" w:rsidR="005A31F1" w:rsidRPr="000E2F95" w:rsidRDefault="005A31F1" w:rsidP="005A31F1">
      <w:pPr>
        <w:pStyle w:val="NoSpacing"/>
        <w:numPr>
          <w:ilvl w:val="0"/>
          <w:numId w:val="3"/>
        </w:numPr>
        <w:tabs>
          <w:tab w:val="left" w:pos="990"/>
        </w:tabs>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să consulte catalogul semantic și să identifice seturile de date pe care intenționează să le consume;</w:t>
      </w:r>
    </w:p>
    <w:p w14:paraId="075E1607" w14:textId="77777777" w:rsidR="005A31F1" w:rsidRPr="000E2F95" w:rsidRDefault="005A31F1" w:rsidP="005A31F1">
      <w:pPr>
        <w:pStyle w:val="NoSpacing"/>
        <w:numPr>
          <w:ilvl w:val="0"/>
          <w:numId w:val="3"/>
        </w:numPr>
        <w:tabs>
          <w:tab w:val="left" w:pos="990"/>
        </w:tabs>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în caz de necesitate, să analizeze și să modifice procesele de lucru, fluxurile și resursele informaționale necesare pentru realizarea proiectelor de integrare;</w:t>
      </w:r>
    </w:p>
    <w:p w14:paraId="3F7FCCDB" w14:textId="77777777" w:rsidR="005A31F1" w:rsidRPr="000E2F95" w:rsidRDefault="005A31F1" w:rsidP="005A31F1">
      <w:pPr>
        <w:pStyle w:val="NoSpacing"/>
        <w:numPr>
          <w:ilvl w:val="0"/>
          <w:numId w:val="3"/>
        </w:numPr>
        <w:tabs>
          <w:tab w:val="left" w:pos="990"/>
        </w:tabs>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să acceseze și să utilizeze platforma MConnect în conformitate cu prevederile legislației și ale prezentului Contract;</w:t>
      </w:r>
    </w:p>
    <w:p w14:paraId="24E2BDE2" w14:textId="77777777" w:rsidR="005A31F1" w:rsidRPr="000E2F95" w:rsidRDefault="005A31F1" w:rsidP="005A31F1">
      <w:pPr>
        <w:pStyle w:val="NoSpacing"/>
        <w:numPr>
          <w:ilvl w:val="0"/>
          <w:numId w:val="3"/>
        </w:numPr>
        <w:tabs>
          <w:tab w:val="left" w:pos="1080"/>
        </w:tabs>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să revizuiască și/sau să rezilieze contractele sau acordurile existente cu ceilalți participanți în vederea implementării schimbului de date prin platforma MConnect;</w:t>
      </w:r>
    </w:p>
    <w:p w14:paraId="299B5627" w14:textId="77777777" w:rsidR="005A31F1" w:rsidRPr="000E2F95" w:rsidRDefault="005A31F1" w:rsidP="005A31F1">
      <w:pPr>
        <w:pStyle w:val="NoSpacing"/>
        <w:numPr>
          <w:ilvl w:val="0"/>
          <w:numId w:val="3"/>
        </w:numPr>
        <w:tabs>
          <w:tab w:val="left" w:pos="1080"/>
        </w:tabs>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să solicite autorității competente adaptarea și/sau reutilizarea datelor disponibile/transmise prin intermediul platformei MConnect;</w:t>
      </w:r>
    </w:p>
    <w:p w14:paraId="4744E1D8" w14:textId="77777777" w:rsidR="005A31F1" w:rsidRPr="000E2F95" w:rsidRDefault="005A31F1" w:rsidP="005A31F1">
      <w:pPr>
        <w:pStyle w:val="NoSpacing"/>
        <w:numPr>
          <w:ilvl w:val="0"/>
          <w:numId w:val="3"/>
        </w:numPr>
        <w:tabs>
          <w:tab w:val="left" w:pos="1080"/>
        </w:tabs>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lastRenderedPageBreak/>
        <w:t xml:space="preserve">să solicite autorității competente informații referitoare la respectarea nivelului agreat al serviciilor conform indicatorilor stabiliți în anexele tehnice; </w:t>
      </w:r>
    </w:p>
    <w:p w14:paraId="389906D7" w14:textId="77777777" w:rsidR="005A31F1" w:rsidRPr="000E2F95" w:rsidRDefault="005A31F1" w:rsidP="005A31F1">
      <w:pPr>
        <w:pStyle w:val="NoSpacing"/>
        <w:numPr>
          <w:ilvl w:val="0"/>
          <w:numId w:val="3"/>
        </w:numPr>
        <w:tabs>
          <w:tab w:val="left" w:pos="1080"/>
        </w:tabs>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să solicite autorității competente informații privind participanții care solicită datele din resursele informaționale pe care le dețin;</w:t>
      </w:r>
    </w:p>
    <w:p w14:paraId="61A84B1B" w14:textId="77777777" w:rsidR="005A31F1" w:rsidRPr="000E2F95" w:rsidRDefault="005A31F1" w:rsidP="00CD55F4">
      <w:pPr>
        <w:pStyle w:val="NoSpacing"/>
        <w:numPr>
          <w:ilvl w:val="0"/>
          <w:numId w:val="19"/>
        </w:numPr>
        <w:tabs>
          <w:tab w:val="left" w:pos="1080"/>
        </w:tabs>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 xml:space="preserve">În scopul realizării clauzelor prezentului Contract, </w:t>
      </w:r>
      <w:r w:rsidRPr="00AB69DE">
        <w:rPr>
          <w:rFonts w:ascii="Times New Roman" w:hAnsi="Times New Roman" w:cs="Times New Roman"/>
          <w:b/>
          <w:bCs/>
          <w:sz w:val="26"/>
          <w:szCs w:val="26"/>
          <w:lang w:val="ro-RO"/>
        </w:rPr>
        <w:t xml:space="preserve">participantul privat are următoarele </w:t>
      </w:r>
      <w:r w:rsidRPr="00C51199">
        <w:rPr>
          <w:rFonts w:ascii="Times New Roman" w:hAnsi="Times New Roman" w:cs="Times New Roman"/>
          <w:b/>
          <w:bCs/>
          <w:sz w:val="26"/>
          <w:szCs w:val="26"/>
          <w:lang w:val="ro-RO"/>
        </w:rPr>
        <w:t>obligații</w:t>
      </w:r>
      <w:r w:rsidRPr="000E2F95">
        <w:rPr>
          <w:rFonts w:ascii="Times New Roman" w:hAnsi="Times New Roman" w:cs="Times New Roman"/>
          <w:b/>
          <w:bCs/>
          <w:sz w:val="26"/>
          <w:szCs w:val="26"/>
          <w:lang w:val="ro-RO"/>
        </w:rPr>
        <w:t>:</w:t>
      </w:r>
    </w:p>
    <w:p w14:paraId="10564552" w14:textId="77777777" w:rsidR="005A31F1" w:rsidRPr="000E2F95" w:rsidRDefault="005A31F1" w:rsidP="005A31F1">
      <w:pPr>
        <w:pStyle w:val="NoSpacing"/>
        <w:numPr>
          <w:ilvl w:val="0"/>
          <w:numId w:val="15"/>
        </w:numPr>
        <w:tabs>
          <w:tab w:val="left" w:pos="180"/>
          <w:tab w:val="left" w:pos="990"/>
        </w:tabs>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să justifice scopul, volumul și modul de utilizare a informației consumate prin platforma MConnect;</w:t>
      </w:r>
    </w:p>
    <w:p w14:paraId="58AE0D97" w14:textId="77777777" w:rsidR="005A31F1" w:rsidRPr="000E2F95" w:rsidRDefault="005A31F1" w:rsidP="005A31F1">
      <w:pPr>
        <w:pStyle w:val="NoSpacing"/>
        <w:numPr>
          <w:ilvl w:val="0"/>
          <w:numId w:val="15"/>
        </w:numPr>
        <w:tabs>
          <w:tab w:val="left" w:pos="990"/>
        </w:tabs>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să asigure disponibilitatea necesară a sistemelor informaționale și/sau a bazelor de date conform necesităților proiectelor de integrare și anexelor la prezentul Contract;</w:t>
      </w:r>
    </w:p>
    <w:p w14:paraId="284C398A" w14:textId="77777777" w:rsidR="005A31F1" w:rsidRPr="000E2F95" w:rsidRDefault="005A31F1" w:rsidP="005A31F1">
      <w:pPr>
        <w:pStyle w:val="NoSpacing"/>
        <w:numPr>
          <w:ilvl w:val="0"/>
          <w:numId w:val="15"/>
        </w:numPr>
        <w:tabs>
          <w:tab w:val="left" w:pos="990"/>
        </w:tabs>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să prezinte autorității competente, la necesitate, documentația aferentă și orice altă informație necesară pentru realizarea integrărilor descrise în anexele la prezentul Contract;</w:t>
      </w:r>
    </w:p>
    <w:p w14:paraId="0F483B40" w14:textId="77777777" w:rsidR="005A31F1" w:rsidRPr="000E2F95" w:rsidRDefault="005A31F1" w:rsidP="005A31F1">
      <w:pPr>
        <w:pStyle w:val="NoSpacing"/>
        <w:numPr>
          <w:ilvl w:val="0"/>
          <w:numId w:val="15"/>
        </w:numPr>
        <w:tabs>
          <w:tab w:val="left" w:pos="990"/>
        </w:tabs>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să respecte regimul corespunzător de confidențialitate și securitate a informației;</w:t>
      </w:r>
    </w:p>
    <w:p w14:paraId="6115D11A" w14:textId="77777777" w:rsidR="005A31F1" w:rsidRPr="000E2F95" w:rsidRDefault="005A31F1" w:rsidP="005A31F1">
      <w:pPr>
        <w:pStyle w:val="NoSpacing"/>
        <w:numPr>
          <w:ilvl w:val="0"/>
          <w:numId w:val="15"/>
        </w:numPr>
        <w:tabs>
          <w:tab w:val="left" w:pos="1080"/>
        </w:tabs>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 xml:space="preserve">să obțină și gestioneze, pe cont propriu, certificatele de cheie publică, pentru fiecare sistem informațional deținut, care urmează a fi integrate cu platforma MConnect; </w:t>
      </w:r>
    </w:p>
    <w:p w14:paraId="1D03BDE5" w14:textId="77777777" w:rsidR="005A31F1" w:rsidRPr="000E2F95" w:rsidRDefault="005A31F1" w:rsidP="005A31F1">
      <w:pPr>
        <w:pStyle w:val="NoSpacing"/>
        <w:numPr>
          <w:ilvl w:val="0"/>
          <w:numId w:val="15"/>
        </w:numPr>
        <w:tabs>
          <w:tab w:val="left" w:pos="1080"/>
        </w:tabs>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să anunțe autoritatea competentă despre certificatele noi obținute pentru sistemele informaționale integrate cu platforma MConnect cu cel puțin 10 zile lucrătoare înainte de expirarea celor utilizate curent;</w:t>
      </w:r>
    </w:p>
    <w:p w14:paraId="3398BFCD" w14:textId="77777777" w:rsidR="005A31F1" w:rsidRPr="000E2F95" w:rsidRDefault="005A31F1" w:rsidP="005A31F1">
      <w:pPr>
        <w:pStyle w:val="NoSpacing"/>
        <w:numPr>
          <w:ilvl w:val="0"/>
          <w:numId w:val="15"/>
        </w:numPr>
        <w:tabs>
          <w:tab w:val="left" w:pos="1080"/>
        </w:tabs>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să obțină și gestioneze pe cont propriu conexiunea VPN, necesară asigurării accesului în RTAAP în scopul implementării schimbului de date prin platforma MConnect;</w:t>
      </w:r>
    </w:p>
    <w:p w14:paraId="0602EB80" w14:textId="77777777" w:rsidR="005A31F1" w:rsidRPr="000E2F95" w:rsidRDefault="005A31F1" w:rsidP="005A31F1">
      <w:pPr>
        <w:pStyle w:val="NoSpacing"/>
        <w:numPr>
          <w:ilvl w:val="0"/>
          <w:numId w:val="15"/>
        </w:numPr>
        <w:tabs>
          <w:tab w:val="left" w:pos="1080"/>
        </w:tabs>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 xml:space="preserve">să asigure consumul de date prin intermediul platformei </w:t>
      </w:r>
      <w:proofErr w:type="spellStart"/>
      <w:r w:rsidRPr="000E2F95">
        <w:rPr>
          <w:rFonts w:ascii="Times New Roman" w:hAnsi="Times New Roman" w:cs="Times New Roman"/>
          <w:sz w:val="26"/>
          <w:szCs w:val="26"/>
          <w:lang w:val="ro-RO"/>
        </w:rPr>
        <w:t>MConnect</w:t>
      </w:r>
      <w:proofErr w:type="spellEnd"/>
      <w:r w:rsidRPr="000E2F95">
        <w:rPr>
          <w:rFonts w:ascii="Times New Roman" w:hAnsi="Times New Roman" w:cs="Times New Roman"/>
          <w:sz w:val="26"/>
          <w:szCs w:val="26"/>
          <w:lang w:val="ro-RO"/>
        </w:rPr>
        <w:t xml:space="preserve"> </w:t>
      </w:r>
      <w:proofErr w:type="spellStart"/>
      <w:r w:rsidRPr="000E2F95">
        <w:rPr>
          <w:rFonts w:ascii="Times New Roman" w:hAnsi="Times New Roman" w:cs="Times New Roman"/>
          <w:sz w:val="26"/>
          <w:szCs w:val="26"/>
          <w:lang w:val="ro-RO"/>
        </w:rPr>
        <w:t>avînd</w:t>
      </w:r>
      <w:proofErr w:type="spellEnd"/>
      <w:r w:rsidRPr="000E2F95">
        <w:rPr>
          <w:rFonts w:ascii="Times New Roman" w:hAnsi="Times New Roman" w:cs="Times New Roman"/>
          <w:sz w:val="26"/>
          <w:szCs w:val="26"/>
          <w:lang w:val="ro-RO"/>
        </w:rPr>
        <w:t xml:space="preserve"> la bază un temei legal, în scopul exercitării atribuțiilor sale legale și utilizarea acestora, pe proprie răspundere, în limitele și în conformitate cu competențele stabilite de lege și prezentul Contract;</w:t>
      </w:r>
    </w:p>
    <w:p w14:paraId="391140AD" w14:textId="77777777" w:rsidR="005A31F1" w:rsidRPr="000E2F95" w:rsidRDefault="005A31F1" w:rsidP="005A31F1">
      <w:pPr>
        <w:pStyle w:val="NoSpacing"/>
        <w:numPr>
          <w:ilvl w:val="0"/>
          <w:numId w:val="15"/>
        </w:numPr>
        <w:tabs>
          <w:tab w:val="left" w:pos="1080"/>
        </w:tabs>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 xml:space="preserve">să asigure respectarea prevederilor Legii nr. 133/2011 privind protecția datelor cu caracter personal în cazul consumului și/sau furnizării prin intermediul platformei MConnect a datelor cu caracter personal; </w:t>
      </w:r>
    </w:p>
    <w:p w14:paraId="65EB0902" w14:textId="0C076EEC" w:rsidR="005A31F1" w:rsidRPr="000E2F95" w:rsidRDefault="00C51199" w:rsidP="005A31F1">
      <w:pPr>
        <w:pStyle w:val="NoSpacing"/>
        <w:numPr>
          <w:ilvl w:val="0"/>
          <w:numId w:val="15"/>
        </w:numPr>
        <w:tabs>
          <w:tab w:val="left" w:pos="1080"/>
        </w:tabs>
        <w:ind w:left="0"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5A31F1" w:rsidRPr="000E2F95">
        <w:rPr>
          <w:rFonts w:ascii="Times New Roman" w:hAnsi="Times New Roman" w:cs="Times New Roman"/>
          <w:sz w:val="26"/>
          <w:szCs w:val="26"/>
          <w:lang w:val="ro-RO"/>
        </w:rPr>
        <w:t>să informeze autoritatea competentă despre erorile apărute în procesul schimbului de date, vulnerabilitățile, inclusiv incidentele de securitate ale sistemelor informaționale conectate la platforma MConnect, imediat, iar dacă aceasta nu este posibil, în termen de cel mult două zile lucrătoare din momentul depistării acestora;</w:t>
      </w:r>
    </w:p>
    <w:p w14:paraId="04C57B9B" w14:textId="3C9A1681" w:rsidR="005A31F1" w:rsidRPr="000E2F95" w:rsidRDefault="00C51199" w:rsidP="005A31F1">
      <w:pPr>
        <w:pStyle w:val="NoSpacing"/>
        <w:numPr>
          <w:ilvl w:val="0"/>
          <w:numId w:val="15"/>
        </w:numPr>
        <w:tabs>
          <w:tab w:val="left" w:pos="1080"/>
        </w:tabs>
        <w:ind w:left="0"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5A31F1" w:rsidRPr="000E2F95">
        <w:rPr>
          <w:rFonts w:ascii="Times New Roman" w:hAnsi="Times New Roman" w:cs="Times New Roman"/>
          <w:sz w:val="26"/>
          <w:szCs w:val="26"/>
          <w:lang w:val="ro-RO"/>
        </w:rPr>
        <w:t>să prezinte necondiționat autorității competente informația necesară pentru înlăturarea erorilor și a vulnerabilităților și pentru soluționarea incidentelor de securitate;</w:t>
      </w:r>
    </w:p>
    <w:p w14:paraId="27238FAC" w14:textId="06DF38FE" w:rsidR="005A31F1" w:rsidRPr="000E2F95" w:rsidRDefault="00C51199" w:rsidP="005A31F1">
      <w:pPr>
        <w:pStyle w:val="NoSpacing"/>
        <w:numPr>
          <w:ilvl w:val="0"/>
          <w:numId w:val="15"/>
        </w:numPr>
        <w:tabs>
          <w:tab w:val="left" w:pos="1080"/>
        </w:tabs>
        <w:ind w:left="0"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5A31F1" w:rsidRPr="000E2F95">
        <w:rPr>
          <w:rFonts w:ascii="Times New Roman" w:hAnsi="Times New Roman" w:cs="Times New Roman"/>
          <w:sz w:val="26"/>
          <w:szCs w:val="26"/>
          <w:lang w:val="ro-RO"/>
        </w:rPr>
        <w:t>să asigure veridicitatea și actualitatea datelor care sunt implicate în schimburile de date, precum și sustenabilitatea sistemelor informaționale care sunt conectate la platforma MConnect;</w:t>
      </w:r>
    </w:p>
    <w:p w14:paraId="1A4B9353" w14:textId="1A4291C7" w:rsidR="005A31F1" w:rsidRPr="000E2F95" w:rsidRDefault="00C51199" w:rsidP="005A31F1">
      <w:pPr>
        <w:pStyle w:val="NoSpacing"/>
        <w:numPr>
          <w:ilvl w:val="0"/>
          <w:numId w:val="15"/>
        </w:numPr>
        <w:tabs>
          <w:tab w:val="left" w:pos="1080"/>
        </w:tabs>
        <w:ind w:left="0"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5A31F1" w:rsidRPr="000E2F95">
        <w:rPr>
          <w:rFonts w:ascii="Times New Roman" w:hAnsi="Times New Roman" w:cs="Times New Roman"/>
          <w:sz w:val="26"/>
          <w:szCs w:val="26"/>
          <w:lang w:val="ro-RO"/>
        </w:rPr>
        <w:t xml:space="preserve">să respecte obligația de a nu modifica datele consumate prin platforma MConnect; </w:t>
      </w:r>
    </w:p>
    <w:p w14:paraId="605FA8D3" w14:textId="23B60DF7" w:rsidR="005A31F1" w:rsidRPr="000E2F95" w:rsidRDefault="00C51199" w:rsidP="005A31F1">
      <w:pPr>
        <w:pStyle w:val="NoSpacing"/>
        <w:numPr>
          <w:ilvl w:val="0"/>
          <w:numId w:val="15"/>
        </w:numPr>
        <w:tabs>
          <w:tab w:val="left" w:pos="90"/>
          <w:tab w:val="left" w:pos="1080"/>
        </w:tabs>
        <w:ind w:left="0"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5A31F1" w:rsidRPr="000E2F95">
        <w:rPr>
          <w:rFonts w:ascii="Times New Roman" w:hAnsi="Times New Roman" w:cs="Times New Roman"/>
          <w:sz w:val="26"/>
          <w:szCs w:val="26"/>
          <w:lang w:val="ro-RO"/>
        </w:rPr>
        <w:t>să aplice măsurile necesare în scopul neadmiterii transmiterii (publicării, difuzării) și/sau utilizării nesancționate de către persoane terțe a informației primite;</w:t>
      </w:r>
    </w:p>
    <w:p w14:paraId="50DC800B" w14:textId="77777777" w:rsidR="005A31F1" w:rsidRPr="000E2F95" w:rsidRDefault="005A31F1" w:rsidP="005A31F1">
      <w:pPr>
        <w:pStyle w:val="NoSpacing"/>
        <w:numPr>
          <w:ilvl w:val="0"/>
          <w:numId w:val="15"/>
        </w:numPr>
        <w:tabs>
          <w:tab w:val="left" w:pos="1080"/>
        </w:tabs>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 xml:space="preserve"> să nu divulge unei terțe persoane informații legate de modalitatea de autentificare și/sau autorizare, modalitatea tehnică de conectare, schimb de date şi monitorizare, precum și oricare altă informație ce ține de schimbul de date prin platforma MConnect;</w:t>
      </w:r>
    </w:p>
    <w:p w14:paraId="3628F439" w14:textId="3A6DDCA2" w:rsidR="005A31F1" w:rsidRPr="000E2F95" w:rsidRDefault="00C51199" w:rsidP="005A31F1">
      <w:pPr>
        <w:pStyle w:val="NoSpacing"/>
        <w:numPr>
          <w:ilvl w:val="0"/>
          <w:numId w:val="15"/>
        </w:numPr>
        <w:tabs>
          <w:tab w:val="left" w:pos="1080"/>
        </w:tabs>
        <w:ind w:left="0"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5A31F1" w:rsidRPr="000E2F95">
        <w:rPr>
          <w:rFonts w:ascii="Times New Roman" w:hAnsi="Times New Roman" w:cs="Times New Roman"/>
          <w:sz w:val="26"/>
          <w:szCs w:val="26"/>
          <w:lang w:val="ro-RO"/>
        </w:rPr>
        <w:t>să ofere informația solicitată de către autoritatea competentă cu privire la utilizarea platformei MConnect în scopul îmbunătățirii calității acesteia;</w:t>
      </w:r>
    </w:p>
    <w:p w14:paraId="5C2DFA75" w14:textId="5B5080E6" w:rsidR="005A31F1" w:rsidRPr="000E2F95" w:rsidRDefault="00C51199" w:rsidP="005A31F1">
      <w:pPr>
        <w:pStyle w:val="NoSpacing"/>
        <w:numPr>
          <w:ilvl w:val="0"/>
          <w:numId w:val="15"/>
        </w:numPr>
        <w:tabs>
          <w:tab w:val="left" w:pos="1080"/>
        </w:tabs>
        <w:ind w:left="0"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5A31F1" w:rsidRPr="000E2F95">
        <w:rPr>
          <w:rFonts w:ascii="Times New Roman" w:hAnsi="Times New Roman" w:cs="Times New Roman"/>
          <w:sz w:val="26"/>
          <w:szCs w:val="26"/>
          <w:lang w:val="ro-RO"/>
        </w:rPr>
        <w:t>să testeze serviciul informațional de consum de date pus la dispoziție prin platforma MConnect;</w:t>
      </w:r>
    </w:p>
    <w:p w14:paraId="6AEE4CD8" w14:textId="2C949623" w:rsidR="005A31F1" w:rsidRPr="000E2F95" w:rsidRDefault="00C51199" w:rsidP="005A31F1">
      <w:pPr>
        <w:pStyle w:val="NoSpacing"/>
        <w:numPr>
          <w:ilvl w:val="0"/>
          <w:numId w:val="15"/>
        </w:numPr>
        <w:tabs>
          <w:tab w:val="left" w:pos="1080"/>
        </w:tabs>
        <w:ind w:left="0" w:firstLine="720"/>
        <w:jc w:val="both"/>
        <w:rPr>
          <w:rFonts w:ascii="Times New Roman" w:hAnsi="Times New Roman" w:cs="Times New Roman"/>
          <w:sz w:val="26"/>
          <w:szCs w:val="26"/>
          <w:lang w:val="ro-RO"/>
        </w:rPr>
      </w:pPr>
      <w:r>
        <w:rPr>
          <w:rFonts w:ascii="Times New Roman" w:hAnsi="Times New Roman" w:cs="Times New Roman"/>
          <w:sz w:val="26"/>
          <w:szCs w:val="26"/>
          <w:lang w:val="ro-RO"/>
        </w:rPr>
        <w:lastRenderedPageBreak/>
        <w:t xml:space="preserve"> </w:t>
      </w:r>
      <w:r w:rsidR="005A31F1" w:rsidRPr="000E2F95">
        <w:rPr>
          <w:rFonts w:ascii="Times New Roman" w:hAnsi="Times New Roman" w:cs="Times New Roman"/>
          <w:sz w:val="26"/>
          <w:szCs w:val="26"/>
          <w:lang w:val="ro-RO"/>
        </w:rPr>
        <w:t>să desemneze persoane de contact responsabile de implementarea proiectelor de integrare, iar în caz de schimbare a acestora, să anunțe autoritatea competentă în termen de cinci zile lucrătoare;</w:t>
      </w:r>
    </w:p>
    <w:p w14:paraId="5306DB5A" w14:textId="1437173F" w:rsidR="005A31F1" w:rsidRPr="000E2F95" w:rsidRDefault="00C51199" w:rsidP="005A31F1">
      <w:pPr>
        <w:pStyle w:val="NoSpacing"/>
        <w:numPr>
          <w:ilvl w:val="0"/>
          <w:numId w:val="15"/>
        </w:numPr>
        <w:tabs>
          <w:tab w:val="left" w:pos="1080"/>
        </w:tabs>
        <w:ind w:left="0"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5A31F1" w:rsidRPr="000E2F95">
        <w:rPr>
          <w:rFonts w:ascii="Times New Roman" w:hAnsi="Times New Roman" w:cs="Times New Roman"/>
          <w:sz w:val="26"/>
          <w:szCs w:val="26"/>
          <w:lang w:val="ro-RO"/>
        </w:rPr>
        <w:t>să recepționeze serviciile de schimb de date puse la dispoziție de autoritatea competentă și să semneze actele de prestare și acceptare a serviciilor de schimb de date înaintate de autoritatea competentă în condițiile prezentului Contract;</w:t>
      </w:r>
    </w:p>
    <w:p w14:paraId="4919E04A" w14:textId="3B8A99D6" w:rsidR="005A31F1" w:rsidRPr="000E2F95" w:rsidRDefault="00C51199" w:rsidP="005A31F1">
      <w:pPr>
        <w:pStyle w:val="NoSpacing"/>
        <w:numPr>
          <w:ilvl w:val="0"/>
          <w:numId w:val="15"/>
        </w:numPr>
        <w:tabs>
          <w:tab w:val="left" w:pos="1080"/>
        </w:tabs>
        <w:ind w:left="0"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5A31F1" w:rsidRPr="000E2F95">
        <w:rPr>
          <w:rFonts w:ascii="Times New Roman" w:hAnsi="Times New Roman" w:cs="Times New Roman"/>
          <w:sz w:val="26"/>
          <w:szCs w:val="26"/>
          <w:lang w:val="ro-RO"/>
        </w:rPr>
        <w:t>să achite taxa de configurarea și taxa pentru schimbul de date conform facturilor înaintate de autoritatea competentă în condițiile prezentului Contract;</w:t>
      </w:r>
    </w:p>
    <w:p w14:paraId="21E3F804" w14:textId="42C2858F" w:rsidR="007420B8" w:rsidRPr="000E2F95" w:rsidRDefault="00C51199" w:rsidP="005A31F1">
      <w:pPr>
        <w:pStyle w:val="NoSpacing"/>
        <w:numPr>
          <w:ilvl w:val="0"/>
          <w:numId w:val="15"/>
        </w:numPr>
        <w:tabs>
          <w:tab w:val="left" w:pos="1080"/>
        </w:tabs>
        <w:ind w:left="0" w:firstLine="720"/>
        <w:jc w:val="both"/>
        <w:rPr>
          <w:rFonts w:ascii="Times New Roman" w:hAnsi="Times New Roman" w:cs="Times New Roman"/>
          <w:sz w:val="26"/>
          <w:szCs w:val="26"/>
          <w:lang w:val="ro-RO"/>
        </w:rPr>
      </w:pPr>
      <w:r>
        <w:rPr>
          <w:rFonts w:ascii="Times New Roman" w:eastAsia="Times New Roman" w:hAnsi="Times New Roman" w:cs="Times New Roman"/>
          <w:sz w:val="26"/>
          <w:szCs w:val="26"/>
          <w:lang w:val="ro-RO"/>
        </w:rPr>
        <w:t xml:space="preserve"> </w:t>
      </w:r>
      <w:r w:rsidR="007420B8" w:rsidRPr="000E2F95">
        <w:rPr>
          <w:rFonts w:ascii="Times New Roman" w:eastAsia="Times New Roman" w:hAnsi="Times New Roman" w:cs="Times New Roman"/>
          <w:sz w:val="26"/>
          <w:szCs w:val="26"/>
          <w:lang w:val="ro-RO"/>
        </w:rPr>
        <w:t>să înainteze autorității competente o solicitare motivată de suspendare a schimbului de date prin platforma MConnect.</w:t>
      </w:r>
    </w:p>
    <w:p w14:paraId="067EE0CB" w14:textId="1DE11C1C" w:rsidR="007420B8" w:rsidRPr="00E0370E" w:rsidRDefault="007420B8" w:rsidP="00CD55F4">
      <w:pPr>
        <w:pStyle w:val="NoSpacing"/>
        <w:numPr>
          <w:ilvl w:val="0"/>
          <w:numId w:val="19"/>
        </w:numPr>
        <w:tabs>
          <w:tab w:val="left" w:pos="1080"/>
        </w:tabs>
        <w:ind w:left="0" w:firstLine="720"/>
        <w:jc w:val="both"/>
        <w:rPr>
          <w:rFonts w:ascii="Times New Roman" w:hAnsi="Times New Roman" w:cs="Times New Roman"/>
          <w:sz w:val="26"/>
          <w:szCs w:val="26"/>
          <w:lang w:val="ro-RO"/>
        </w:rPr>
      </w:pPr>
      <w:r w:rsidRPr="00CD55F4">
        <w:rPr>
          <w:rFonts w:ascii="Times New Roman" w:hAnsi="Times New Roman" w:cs="Times New Roman"/>
          <w:sz w:val="26"/>
          <w:szCs w:val="26"/>
          <w:lang w:val="ro-RO"/>
        </w:rPr>
        <w:t xml:space="preserve">Cooperarea dintre autoritatea competentă și participantul privat se asigură prin schimb de informații, ședințe comune de evaluare, planificare, audit. Comunicarea dintre autoritatea competentă și participantul privat se realizează prin intermediul persoanelor responsabile pe subiecte juridice și tehnice desemnate de ambele părți. Datele de contact ale persoanelor responsabile pe subiecte juridice și tehnice pentru fiecare flux de schimb de date, se indică în </w:t>
      </w:r>
      <w:r w:rsidR="00E0370E">
        <w:rPr>
          <w:rFonts w:ascii="Times New Roman" w:hAnsi="Times New Roman" w:cs="Times New Roman"/>
          <w:sz w:val="26"/>
          <w:szCs w:val="26"/>
          <w:lang w:val="ro-RO"/>
        </w:rPr>
        <w:t>a</w:t>
      </w:r>
      <w:r w:rsidRPr="00CD55F4">
        <w:rPr>
          <w:rFonts w:ascii="Times New Roman" w:hAnsi="Times New Roman" w:cs="Times New Roman"/>
          <w:sz w:val="26"/>
          <w:szCs w:val="26"/>
          <w:lang w:val="ro-RO"/>
        </w:rPr>
        <w:t>nexele tehnice ale prezentului Contract</w:t>
      </w:r>
      <w:r w:rsidRPr="00E0370E">
        <w:rPr>
          <w:rFonts w:ascii="Times New Roman" w:hAnsi="Times New Roman" w:cs="Times New Roman"/>
          <w:sz w:val="26"/>
          <w:szCs w:val="26"/>
          <w:lang w:val="ro-RO"/>
        </w:rPr>
        <w:t>.</w:t>
      </w:r>
    </w:p>
    <w:p w14:paraId="069B5A08" w14:textId="503373B7" w:rsidR="00AA1303" w:rsidRPr="00CD55F4" w:rsidRDefault="0044495B" w:rsidP="00CD55F4">
      <w:pPr>
        <w:pStyle w:val="NoSpacing"/>
        <w:numPr>
          <w:ilvl w:val="0"/>
          <w:numId w:val="19"/>
        </w:numPr>
        <w:tabs>
          <w:tab w:val="left" w:pos="1080"/>
        </w:tabs>
        <w:ind w:left="0" w:firstLine="720"/>
        <w:jc w:val="both"/>
        <w:rPr>
          <w:rFonts w:ascii="Times New Roman" w:hAnsi="Times New Roman" w:cs="Times New Roman"/>
          <w:sz w:val="26"/>
          <w:szCs w:val="26"/>
          <w:lang w:val="ro-RO"/>
        </w:rPr>
      </w:pPr>
      <w:r w:rsidRPr="00CD55F4">
        <w:rPr>
          <w:rFonts w:ascii="Times New Roman" w:hAnsi="Times New Roman" w:cs="Times New Roman"/>
          <w:sz w:val="26"/>
          <w:szCs w:val="26"/>
          <w:lang w:val="ro-RO"/>
        </w:rPr>
        <w:t>Autoritatea competentă</w:t>
      </w:r>
      <w:r w:rsidR="00A24BF6" w:rsidRPr="00CD55F4">
        <w:rPr>
          <w:rFonts w:ascii="Times New Roman" w:hAnsi="Times New Roman" w:cs="Times New Roman"/>
          <w:sz w:val="26"/>
          <w:szCs w:val="26"/>
          <w:lang w:val="ro-RO"/>
        </w:rPr>
        <w:t xml:space="preserve"> este în drept să efectueze auditul schimbului de date </w:t>
      </w:r>
      <w:r w:rsidRPr="00CD55F4">
        <w:rPr>
          <w:rFonts w:ascii="Times New Roman" w:hAnsi="Times New Roman" w:cs="Times New Roman"/>
          <w:sz w:val="26"/>
          <w:szCs w:val="26"/>
          <w:lang w:val="ro-RO"/>
        </w:rPr>
        <w:t>și a respectării condițiilor și cerințelor tehnice</w:t>
      </w:r>
      <w:r w:rsidR="00C51199">
        <w:rPr>
          <w:rFonts w:ascii="Times New Roman" w:hAnsi="Times New Roman" w:cs="Times New Roman"/>
          <w:sz w:val="26"/>
          <w:szCs w:val="26"/>
          <w:lang w:val="ro-RO"/>
        </w:rPr>
        <w:t xml:space="preserve"> </w:t>
      </w:r>
      <w:r w:rsidR="00A24BF6" w:rsidRPr="00CD55F4">
        <w:rPr>
          <w:rFonts w:ascii="Times New Roman" w:hAnsi="Times New Roman" w:cs="Times New Roman"/>
          <w:sz w:val="26"/>
          <w:szCs w:val="26"/>
          <w:lang w:val="ro-RO"/>
        </w:rPr>
        <w:t>din oficiu</w:t>
      </w:r>
      <w:r w:rsidR="00C51199">
        <w:rPr>
          <w:rFonts w:ascii="Times New Roman" w:hAnsi="Times New Roman" w:cs="Times New Roman"/>
          <w:sz w:val="26"/>
          <w:szCs w:val="26"/>
          <w:lang w:val="ro-RO"/>
        </w:rPr>
        <w:t>,</w:t>
      </w:r>
      <w:r w:rsidR="00A24BF6" w:rsidRPr="00CD55F4">
        <w:rPr>
          <w:rFonts w:ascii="Times New Roman" w:hAnsi="Times New Roman" w:cs="Times New Roman"/>
          <w:sz w:val="26"/>
          <w:szCs w:val="26"/>
          <w:lang w:val="ro-RO"/>
        </w:rPr>
        <w:t xml:space="preserve"> </w:t>
      </w:r>
      <w:r w:rsidRPr="00CD55F4">
        <w:rPr>
          <w:rFonts w:ascii="Times New Roman" w:hAnsi="Times New Roman" w:cs="Times New Roman"/>
          <w:sz w:val="26"/>
          <w:szCs w:val="26"/>
          <w:lang w:val="ro-RO"/>
        </w:rPr>
        <w:t xml:space="preserve">fie </w:t>
      </w:r>
      <w:r w:rsidR="00A24BF6" w:rsidRPr="00CD55F4">
        <w:rPr>
          <w:rFonts w:ascii="Times New Roman" w:hAnsi="Times New Roman" w:cs="Times New Roman"/>
          <w:sz w:val="26"/>
          <w:szCs w:val="26"/>
          <w:lang w:val="ro-RO"/>
        </w:rPr>
        <w:t>în baza unei solicitări</w:t>
      </w:r>
      <w:r w:rsidR="00F44AF0" w:rsidRPr="00CD55F4">
        <w:rPr>
          <w:rFonts w:ascii="Times New Roman" w:hAnsi="Times New Roman" w:cs="Times New Roman"/>
          <w:sz w:val="26"/>
          <w:szCs w:val="26"/>
          <w:lang w:val="ro-RO"/>
        </w:rPr>
        <w:t xml:space="preserve"> </w:t>
      </w:r>
      <w:r w:rsidR="00A24BF6" w:rsidRPr="00CD55F4">
        <w:rPr>
          <w:rFonts w:ascii="Times New Roman" w:hAnsi="Times New Roman" w:cs="Times New Roman"/>
          <w:sz w:val="26"/>
          <w:szCs w:val="26"/>
          <w:lang w:val="ro-RO"/>
        </w:rPr>
        <w:t xml:space="preserve">argumentate a </w:t>
      </w:r>
      <w:r w:rsidRPr="00CD55F4">
        <w:rPr>
          <w:rFonts w:ascii="Times New Roman" w:hAnsi="Times New Roman" w:cs="Times New Roman"/>
          <w:sz w:val="26"/>
          <w:szCs w:val="26"/>
          <w:lang w:val="ro-RO"/>
        </w:rPr>
        <w:t>participantului la schimbul de date</w:t>
      </w:r>
      <w:r w:rsidR="00A24BF6" w:rsidRPr="00CD55F4">
        <w:rPr>
          <w:rFonts w:ascii="Times New Roman" w:hAnsi="Times New Roman" w:cs="Times New Roman"/>
          <w:sz w:val="26"/>
          <w:szCs w:val="26"/>
          <w:lang w:val="ro-RO"/>
        </w:rPr>
        <w:t xml:space="preserve">. Modul de efectuare a auditului este stabilit de </w:t>
      </w:r>
      <w:r w:rsidRPr="00CD55F4">
        <w:rPr>
          <w:rFonts w:ascii="Times New Roman" w:hAnsi="Times New Roman" w:cs="Times New Roman"/>
          <w:sz w:val="26"/>
          <w:szCs w:val="26"/>
          <w:lang w:val="ro-RO"/>
        </w:rPr>
        <w:t>autoritatea competentă</w:t>
      </w:r>
      <w:r w:rsidR="00A24BF6" w:rsidRPr="00CD55F4">
        <w:rPr>
          <w:rFonts w:ascii="Times New Roman" w:hAnsi="Times New Roman" w:cs="Times New Roman"/>
          <w:sz w:val="26"/>
          <w:szCs w:val="26"/>
          <w:lang w:val="ro-RO"/>
        </w:rPr>
        <w:t>.</w:t>
      </w:r>
    </w:p>
    <w:p w14:paraId="47CC9D42" w14:textId="6187C2AD" w:rsidR="00A24BF6" w:rsidRPr="00CD55F4" w:rsidRDefault="00A24BF6" w:rsidP="00CD55F4">
      <w:pPr>
        <w:pStyle w:val="NoSpacing"/>
        <w:numPr>
          <w:ilvl w:val="0"/>
          <w:numId w:val="19"/>
        </w:numPr>
        <w:tabs>
          <w:tab w:val="left" w:pos="1080"/>
        </w:tabs>
        <w:ind w:left="0" w:firstLine="720"/>
        <w:jc w:val="both"/>
        <w:rPr>
          <w:rFonts w:ascii="Times New Roman" w:hAnsi="Times New Roman" w:cs="Times New Roman"/>
          <w:sz w:val="26"/>
          <w:szCs w:val="26"/>
          <w:lang w:val="ro-RO"/>
        </w:rPr>
      </w:pPr>
      <w:r w:rsidRPr="00CD55F4">
        <w:rPr>
          <w:rFonts w:ascii="Times New Roman" w:hAnsi="Times New Roman" w:cs="Times New Roman"/>
          <w:sz w:val="26"/>
          <w:szCs w:val="26"/>
          <w:lang w:val="ro-RO"/>
        </w:rPr>
        <w:t xml:space="preserve">Concluziile generate de eforturile de monitorizare, control </w:t>
      </w:r>
      <w:r w:rsidR="007B702C" w:rsidRPr="00CD55F4">
        <w:rPr>
          <w:rFonts w:ascii="Times New Roman" w:hAnsi="Times New Roman" w:cs="Times New Roman"/>
          <w:sz w:val="26"/>
          <w:szCs w:val="26"/>
          <w:lang w:val="ro-RO"/>
        </w:rPr>
        <w:t>și</w:t>
      </w:r>
      <w:r w:rsidRPr="00CD55F4">
        <w:rPr>
          <w:rFonts w:ascii="Times New Roman" w:hAnsi="Times New Roman" w:cs="Times New Roman"/>
          <w:sz w:val="26"/>
          <w:szCs w:val="26"/>
          <w:lang w:val="ro-RO"/>
        </w:rPr>
        <w:t xml:space="preserve"> evaluare sistematică servesc drept bază în luarea deciziilor corective pe parcursul utilizării platformei MConnect, în planificarea </w:t>
      </w:r>
      <w:r w:rsidR="007B702C" w:rsidRPr="00CD55F4">
        <w:rPr>
          <w:rFonts w:ascii="Times New Roman" w:hAnsi="Times New Roman" w:cs="Times New Roman"/>
          <w:sz w:val="26"/>
          <w:szCs w:val="26"/>
          <w:lang w:val="ro-RO"/>
        </w:rPr>
        <w:t>activităților</w:t>
      </w:r>
      <w:r w:rsidRPr="00CD55F4">
        <w:rPr>
          <w:rFonts w:ascii="Times New Roman" w:hAnsi="Times New Roman" w:cs="Times New Roman"/>
          <w:sz w:val="26"/>
          <w:szCs w:val="26"/>
          <w:lang w:val="ro-RO"/>
        </w:rPr>
        <w:t xml:space="preserve"> la diferite etape de utilizare a platformei MConnect, la evaluarea </w:t>
      </w:r>
      <w:r w:rsidR="007B702C" w:rsidRPr="00CD55F4">
        <w:rPr>
          <w:rFonts w:ascii="Times New Roman" w:hAnsi="Times New Roman" w:cs="Times New Roman"/>
          <w:sz w:val="26"/>
          <w:szCs w:val="26"/>
          <w:lang w:val="ro-RO"/>
        </w:rPr>
        <w:t>performanței</w:t>
      </w:r>
      <w:r w:rsidRPr="00CD55F4">
        <w:rPr>
          <w:rFonts w:ascii="Times New Roman" w:hAnsi="Times New Roman" w:cs="Times New Roman"/>
          <w:sz w:val="26"/>
          <w:szCs w:val="26"/>
          <w:lang w:val="ro-RO"/>
        </w:rPr>
        <w:t xml:space="preserve"> </w:t>
      </w:r>
      <w:r w:rsidR="0044495B" w:rsidRPr="00CD55F4">
        <w:rPr>
          <w:rFonts w:ascii="Times New Roman" w:hAnsi="Times New Roman" w:cs="Times New Roman"/>
          <w:sz w:val="26"/>
          <w:szCs w:val="26"/>
          <w:lang w:val="ro-RO"/>
        </w:rPr>
        <w:t xml:space="preserve">autorității competente </w:t>
      </w:r>
      <w:r w:rsidR="007B702C" w:rsidRPr="00CD55F4">
        <w:rPr>
          <w:rFonts w:ascii="Times New Roman" w:hAnsi="Times New Roman" w:cs="Times New Roman"/>
          <w:sz w:val="26"/>
          <w:szCs w:val="26"/>
          <w:lang w:val="ro-RO"/>
        </w:rPr>
        <w:t>și</w:t>
      </w:r>
      <w:r w:rsidRPr="00CD55F4">
        <w:rPr>
          <w:rFonts w:ascii="Times New Roman" w:hAnsi="Times New Roman" w:cs="Times New Roman"/>
          <w:sz w:val="26"/>
          <w:szCs w:val="26"/>
          <w:lang w:val="ro-RO"/>
        </w:rPr>
        <w:t xml:space="preserve"> a </w:t>
      </w:r>
      <w:r w:rsidR="0079567D" w:rsidRPr="00CD55F4">
        <w:rPr>
          <w:rFonts w:ascii="Times New Roman" w:hAnsi="Times New Roman" w:cs="Times New Roman"/>
          <w:sz w:val="26"/>
          <w:szCs w:val="26"/>
          <w:lang w:val="ro-RO"/>
        </w:rPr>
        <w:t xml:space="preserve">participantului privat </w:t>
      </w:r>
      <w:r w:rsidRPr="00CD55F4">
        <w:rPr>
          <w:rFonts w:ascii="Times New Roman" w:hAnsi="Times New Roman" w:cs="Times New Roman"/>
          <w:sz w:val="26"/>
          <w:szCs w:val="26"/>
          <w:lang w:val="ro-RO"/>
        </w:rPr>
        <w:t xml:space="preserve">din perspectiva </w:t>
      </w:r>
      <w:r w:rsidR="007B702C" w:rsidRPr="00CD55F4">
        <w:rPr>
          <w:rFonts w:ascii="Times New Roman" w:hAnsi="Times New Roman" w:cs="Times New Roman"/>
          <w:sz w:val="26"/>
          <w:szCs w:val="26"/>
          <w:lang w:val="ro-RO"/>
        </w:rPr>
        <w:t>interoperabilității</w:t>
      </w:r>
      <w:r w:rsidRPr="00CD55F4">
        <w:rPr>
          <w:rFonts w:ascii="Times New Roman" w:hAnsi="Times New Roman" w:cs="Times New Roman"/>
          <w:sz w:val="26"/>
          <w:szCs w:val="26"/>
          <w:lang w:val="ro-RO"/>
        </w:rPr>
        <w:t xml:space="preserve"> </w:t>
      </w:r>
      <w:r w:rsidR="007B702C" w:rsidRPr="00CD55F4">
        <w:rPr>
          <w:rFonts w:ascii="Times New Roman" w:hAnsi="Times New Roman" w:cs="Times New Roman"/>
          <w:sz w:val="26"/>
          <w:szCs w:val="26"/>
          <w:lang w:val="ro-RO"/>
        </w:rPr>
        <w:t>și</w:t>
      </w:r>
      <w:r w:rsidRPr="00CD55F4">
        <w:rPr>
          <w:rFonts w:ascii="Times New Roman" w:hAnsi="Times New Roman" w:cs="Times New Roman"/>
          <w:sz w:val="26"/>
          <w:szCs w:val="26"/>
          <w:lang w:val="ro-RO"/>
        </w:rPr>
        <w:t xml:space="preserve"> schimbului de date, în supravegherea procesului de schimb de date.</w:t>
      </w:r>
    </w:p>
    <w:p w14:paraId="44521222" w14:textId="25136EB1" w:rsidR="007420B8" w:rsidRPr="000E2F95" w:rsidRDefault="007420B8" w:rsidP="00CD55F4">
      <w:pPr>
        <w:pStyle w:val="NoSpacing"/>
        <w:numPr>
          <w:ilvl w:val="0"/>
          <w:numId w:val="21"/>
        </w:numPr>
        <w:tabs>
          <w:tab w:val="left" w:pos="1080"/>
        </w:tabs>
        <w:ind w:left="0" w:firstLine="630"/>
        <w:jc w:val="both"/>
        <w:rPr>
          <w:rFonts w:ascii="Times New Roman" w:eastAsia="Times New Roman" w:hAnsi="Times New Roman" w:cs="Times New Roman"/>
          <w:sz w:val="26"/>
          <w:szCs w:val="26"/>
          <w:lang w:val="ro-RO"/>
        </w:rPr>
      </w:pPr>
      <w:r w:rsidRPr="00CD55F4">
        <w:rPr>
          <w:rFonts w:ascii="Times New Roman" w:eastAsia="Times New Roman" w:hAnsi="Times New Roman" w:cs="Times New Roman"/>
          <w:sz w:val="26"/>
          <w:szCs w:val="26"/>
          <w:lang w:val="ro-RO"/>
        </w:rPr>
        <w:t xml:space="preserve">Participantul privat care nu deține un sistem informațional capabil să consume date în regim automatizat prin platforma </w:t>
      </w:r>
      <w:proofErr w:type="spellStart"/>
      <w:r w:rsidRPr="00CD55F4">
        <w:rPr>
          <w:rFonts w:ascii="Times New Roman" w:eastAsia="Times New Roman" w:hAnsi="Times New Roman" w:cs="Times New Roman"/>
          <w:sz w:val="26"/>
          <w:szCs w:val="26"/>
          <w:lang w:val="ro-RO"/>
        </w:rPr>
        <w:t>MConnect</w:t>
      </w:r>
      <w:proofErr w:type="spellEnd"/>
      <w:r w:rsidRPr="00CD55F4">
        <w:rPr>
          <w:rFonts w:ascii="Times New Roman" w:eastAsia="Times New Roman" w:hAnsi="Times New Roman" w:cs="Times New Roman"/>
          <w:sz w:val="26"/>
          <w:szCs w:val="26"/>
          <w:lang w:val="ro-RO"/>
        </w:rPr>
        <w:t xml:space="preserve">, accesează datele </w:t>
      </w:r>
      <w:proofErr w:type="spellStart"/>
      <w:r w:rsidRPr="00CD55F4">
        <w:rPr>
          <w:rFonts w:ascii="Times New Roman" w:eastAsia="Times New Roman" w:hAnsi="Times New Roman" w:cs="Times New Roman"/>
          <w:sz w:val="26"/>
          <w:szCs w:val="26"/>
          <w:lang w:val="ro-RO"/>
        </w:rPr>
        <w:t>util</w:t>
      </w:r>
      <w:r w:rsidR="006A3034" w:rsidRPr="000E2F95">
        <w:rPr>
          <w:rFonts w:ascii="Times New Roman" w:eastAsia="Times New Roman" w:hAnsi="Times New Roman" w:cs="Times New Roman"/>
          <w:sz w:val="26"/>
          <w:szCs w:val="26"/>
          <w:lang w:val="ro-RO"/>
        </w:rPr>
        <w:t>i</w:t>
      </w:r>
      <w:r w:rsidRPr="00CD55F4">
        <w:rPr>
          <w:rFonts w:ascii="Times New Roman" w:eastAsia="Times New Roman" w:hAnsi="Times New Roman" w:cs="Times New Roman"/>
          <w:sz w:val="26"/>
          <w:szCs w:val="26"/>
          <w:lang w:val="ro-RO"/>
        </w:rPr>
        <w:t>zînd</w:t>
      </w:r>
      <w:proofErr w:type="spellEnd"/>
      <w:r w:rsidRPr="00CD55F4">
        <w:rPr>
          <w:rFonts w:ascii="Times New Roman" w:eastAsia="Times New Roman" w:hAnsi="Times New Roman" w:cs="Times New Roman"/>
          <w:sz w:val="26"/>
          <w:szCs w:val="26"/>
          <w:lang w:val="ro-RO"/>
        </w:rPr>
        <w:t xml:space="preserve"> serviciul </w:t>
      </w:r>
      <w:proofErr w:type="spellStart"/>
      <w:r w:rsidRPr="00CD55F4">
        <w:rPr>
          <w:rFonts w:ascii="Times New Roman" w:eastAsia="Times New Roman" w:hAnsi="Times New Roman" w:cs="Times New Roman"/>
          <w:sz w:val="26"/>
          <w:szCs w:val="26"/>
          <w:lang w:val="ro-RO"/>
        </w:rPr>
        <w:t>MAccess</w:t>
      </w:r>
      <w:proofErr w:type="spellEnd"/>
      <w:r w:rsidRPr="00CD55F4">
        <w:rPr>
          <w:rFonts w:ascii="Times New Roman" w:eastAsia="Times New Roman" w:hAnsi="Times New Roman" w:cs="Times New Roman"/>
          <w:sz w:val="26"/>
          <w:szCs w:val="26"/>
          <w:lang w:val="ro-RO"/>
        </w:rPr>
        <w:t xml:space="preserve"> (interfață a platformei MConnect de acces la date).</w:t>
      </w:r>
      <w:r w:rsidR="00B239DB" w:rsidRPr="000E2F95">
        <w:rPr>
          <w:rFonts w:ascii="Times New Roman" w:eastAsia="Times New Roman" w:hAnsi="Times New Roman" w:cs="Times New Roman"/>
          <w:sz w:val="26"/>
          <w:szCs w:val="26"/>
          <w:lang w:val="ro-RO"/>
        </w:rPr>
        <w:t xml:space="preserve"> Schimbul de date </w:t>
      </w:r>
      <w:proofErr w:type="spellStart"/>
      <w:r w:rsidR="00B239DB" w:rsidRPr="000E2F95">
        <w:rPr>
          <w:rFonts w:ascii="Times New Roman" w:eastAsia="Times New Roman" w:hAnsi="Times New Roman" w:cs="Times New Roman"/>
          <w:sz w:val="26"/>
          <w:szCs w:val="26"/>
          <w:lang w:val="ro-RO"/>
        </w:rPr>
        <w:t>utilizînd</w:t>
      </w:r>
      <w:proofErr w:type="spellEnd"/>
      <w:r w:rsidR="00B239DB" w:rsidRPr="000E2F95">
        <w:rPr>
          <w:rFonts w:ascii="Times New Roman" w:eastAsia="Times New Roman" w:hAnsi="Times New Roman" w:cs="Times New Roman"/>
          <w:sz w:val="26"/>
          <w:szCs w:val="26"/>
          <w:lang w:val="ro-RO"/>
        </w:rPr>
        <w:t xml:space="preserve"> serviciul </w:t>
      </w:r>
      <w:proofErr w:type="spellStart"/>
      <w:r w:rsidR="00B239DB" w:rsidRPr="000E2F95">
        <w:rPr>
          <w:rFonts w:ascii="Times New Roman" w:eastAsia="Times New Roman" w:hAnsi="Times New Roman" w:cs="Times New Roman"/>
          <w:sz w:val="26"/>
          <w:szCs w:val="26"/>
          <w:lang w:val="ro-RO"/>
        </w:rPr>
        <w:t>MAccess</w:t>
      </w:r>
      <w:proofErr w:type="spellEnd"/>
      <w:r w:rsidR="00B239DB" w:rsidRPr="000E2F95">
        <w:rPr>
          <w:rFonts w:ascii="Times New Roman" w:eastAsia="Times New Roman" w:hAnsi="Times New Roman" w:cs="Times New Roman"/>
          <w:sz w:val="26"/>
          <w:szCs w:val="26"/>
          <w:lang w:val="ro-RO"/>
        </w:rPr>
        <w:t xml:space="preserve"> se efectuează conform regulilor generale, stabilite de </w:t>
      </w:r>
      <w:r w:rsidR="00C51199" w:rsidRPr="000E2F95">
        <w:rPr>
          <w:rFonts w:ascii="Times New Roman" w:eastAsia="Times New Roman" w:hAnsi="Times New Roman" w:cs="Times New Roman"/>
          <w:sz w:val="26"/>
          <w:szCs w:val="26"/>
          <w:lang w:val="ro-RO"/>
        </w:rPr>
        <w:t xml:space="preserve">Regulamentul privind modul de utilizare a platformei </w:t>
      </w:r>
      <w:proofErr w:type="spellStart"/>
      <w:r w:rsidR="00C51199" w:rsidRPr="000E2F95">
        <w:rPr>
          <w:rFonts w:ascii="Times New Roman" w:eastAsia="Times New Roman" w:hAnsi="Times New Roman" w:cs="Times New Roman"/>
          <w:sz w:val="26"/>
          <w:szCs w:val="26"/>
          <w:lang w:val="ro-RO"/>
        </w:rPr>
        <w:t>MConnect</w:t>
      </w:r>
      <w:proofErr w:type="spellEnd"/>
      <w:r w:rsidR="00C51199" w:rsidRPr="000E2F95">
        <w:rPr>
          <w:rFonts w:ascii="Times New Roman" w:eastAsia="Times New Roman" w:hAnsi="Times New Roman" w:cs="Times New Roman"/>
          <w:sz w:val="26"/>
          <w:szCs w:val="26"/>
          <w:lang w:val="ro-RO"/>
        </w:rPr>
        <w:t xml:space="preserve">, aprobat prin </w:t>
      </w:r>
      <w:proofErr w:type="spellStart"/>
      <w:r w:rsidR="00C51199" w:rsidRPr="000E2F95">
        <w:rPr>
          <w:rFonts w:ascii="Times New Roman" w:eastAsia="Times New Roman" w:hAnsi="Times New Roman" w:cs="Times New Roman"/>
          <w:sz w:val="26"/>
          <w:szCs w:val="26"/>
          <w:lang w:val="ro-RO"/>
        </w:rPr>
        <w:t>Hotărîrea</w:t>
      </w:r>
      <w:proofErr w:type="spellEnd"/>
      <w:r w:rsidR="00C51199" w:rsidRPr="000E2F95">
        <w:rPr>
          <w:rFonts w:ascii="Times New Roman" w:eastAsia="Times New Roman" w:hAnsi="Times New Roman" w:cs="Times New Roman"/>
          <w:sz w:val="26"/>
          <w:szCs w:val="26"/>
          <w:lang w:val="ro-RO"/>
        </w:rPr>
        <w:t xml:space="preserve"> Guvernului nr. 211/2019</w:t>
      </w:r>
      <w:r w:rsidR="00C51199">
        <w:rPr>
          <w:rFonts w:ascii="Times New Roman" w:eastAsia="Times New Roman" w:hAnsi="Times New Roman" w:cs="Times New Roman"/>
          <w:sz w:val="26"/>
          <w:szCs w:val="26"/>
          <w:lang w:val="ro-RO"/>
        </w:rPr>
        <w:t xml:space="preserve"> și </w:t>
      </w:r>
      <w:r w:rsidR="00B239DB" w:rsidRPr="000E2F95">
        <w:rPr>
          <w:rFonts w:ascii="Times New Roman" w:eastAsia="Times New Roman" w:hAnsi="Times New Roman" w:cs="Times New Roman"/>
          <w:sz w:val="26"/>
          <w:szCs w:val="26"/>
          <w:lang w:val="ro-RO"/>
        </w:rPr>
        <w:t xml:space="preserve">prezentul Contract. </w:t>
      </w:r>
    </w:p>
    <w:p w14:paraId="534BC91F" w14:textId="77777777" w:rsidR="0003069D" w:rsidRPr="000E2F95" w:rsidRDefault="0003069D" w:rsidP="00B3135E">
      <w:pPr>
        <w:pStyle w:val="NoSpacing"/>
        <w:jc w:val="both"/>
        <w:rPr>
          <w:rFonts w:ascii="Times New Roman" w:hAnsi="Times New Roman" w:cs="Times New Roman"/>
          <w:sz w:val="26"/>
          <w:szCs w:val="26"/>
          <w:lang w:val="ro-RO"/>
        </w:rPr>
      </w:pPr>
    </w:p>
    <w:p w14:paraId="21F1D9B3" w14:textId="1477931B" w:rsidR="001223F4" w:rsidRPr="000E2F95" w:rsidRDefault="00BC0470" w:rsidP="00663DBE">
      <w:pPr>
        <w:pStyle w:val="NoSpacing"/>
        <w:jc w:val="center"/>
        <w:rPr>
          <w:rFonts w:ascii="Times New Roman" w:hAnsi="Times New Roman" w:cs="Times New Roman"/>
          <w:b/>
          <w:bCs/>
          <w:sz w:val="26"/>
          <w:szCs w:val="26"/>
          <w:lang w:val="ro-RO"/>
        </w:rPr>
      </w:pPr>
      <w:r w:rsidRPr="000E2F95">
        <w:rPr>
          <w:rFonts w:ascii="Times New Roman" w:hAnsi="Times New Roman" w:cs="Times New Roman"/>
          <w:b/>
          <w:bCs/>
          <w:sz w:val="26"/>
          <w:szCs w:val="26"/>
          <w:lang w:val="ro-RO"/>
        </w:rPr>
        <w:t>III</w:t>
      </w:r>
      <w:r w:rsidR="00AA0A2E" w:rsidRPr="000E2F95">
        <w:rPr>
          <w:rFonts w:ascii="Times New Roman" w:hAnsi="Times New Roman" w:cs="Times New Roman"/>
          <w:b/>
          <w:bCs/>
          <w:sz w:val="26"/>
          <w:szCs w:val="26"/>
          <w:lang w:val="ro-RO"/>
        </w:rPr>
        <w:t xml:space="preserve">. </w:t>
      </w:r>
      <w:r w:rsidRPr="000E2F95">
        <w:rPr>
          <w:rFonts w:ascii="Times New Roman" w:hAnsi="Times New Roman" w:cs="Times New Roman"/>
          <w:b/>
          <w:bCs/>
          <w:sz w:val="26"/>
          <w:szCs w:val="26"/>
          <w:lang w:val="ro-RO"/>
        </w:rPr>
        <w:t>PROCEDURA DE INTEGRARE</w:t>
      </w:r>
    </w:p>
    <w:p w14:paraId="285D3C8C" w14:textId="53C3C5C4" w:rsidR="00730128" w:rsidRPr="000E2F95" w:rsidRDefault="00BC0470" w:rsidP="00BC0470">
      <w:pPr>
        <w:pStyle w:val="NoSpacing"/>
        <w:numPr>
          <w:ilvl w:val="0"/>
          <w:numId w:val="16"/>
        </w:numPr>
        <w:tabs>
          <w:tab w:val="left" w:pos="1080"/>
        </w:tabs>
        <w:ind w:left="0" w:firstLine="63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Autoritatea competentă elaborează serviciul informațional de consum și/sau</w:t>
      </w:r>
      <w:r w:rsidR="00730128" w:rsidRPr="000E2F95">
        <w:rPr>
          <w:rFonts w:ascii="Times New Roman" w:hAnsi="Times New Roman" w:cs="Times New Roman"/>
          <w:sz w:val="26"/>
          <w:szCs w:val="26"/>
          <w:lang w:val="ro-RO"/>
        </w:rPr>
        <w:t xml:space="preserve"> furnizare a datelor conform </w:t>
      </w:r>
      <w:r w:rsidR="00E0370E">
        <w:rPr>
          <w:rFonts w:ascii="Times New Roman" w:hAnsi="Times New Roman" w:cs="Times New Roman"/>
          <w:sz w:val="26"/>
          <w:szCs w:val="26"/>
          <w:lang w:val="ro-RO"/>
        </w:rPr>
        <w:t>a</w:t>
      </w:r>
      <w:r w:rsidR="00730128" w:rsidRPr="000E2F95">
        <w:rPr>
          <w:rFonts w:ascii="Times New Roman" w:hAnsi="Times New Roman" w:cs="Times New Roman"/>
          <w:sz w:val="26"/>
          <w:szCs w:val="26"/>
          <w:lang w:val="ro-RO"/>
        </w:rPr>
        <w:t>nexelor tehnice agreate și semnate de ambele părți.</w:t>
      </w:r>
    </w:p>
    <w:p w14:paraId="21AD54D5" w14:textId="37D3A76C" w:rsidR="00331F77" w:rsidRPr="000E2F95" w:rsidRDefault="00331F77" w:rsidP="00BC0470">
      <w:pPr>
        <w:pStyle w:val="NoSpacing"/>
        <w:numPr>
          <w:ilvl w:val="0"/>
          <w:numId w:val="16"/>
        </w:numPr>
        <w:tabs>
          <w:tab w:val="left" w:pos="1080"/>
        </w:tabs>
        <w:ind w:left="0" w:firstLine="63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 xml:space="preserve">În scopul asigurării conexiunii la platforma MConnect, participantul privat </w:t>
      </w:r>
      <w:r w:rsidR="00E0370E">
        <w:rPr>
          <w:rFonts w:ascii="Times New Roman" w:hAnsi="Times New Roman" w:cs="Times New Roman"/>
          <w:sz w:val="26"/>
          <w:szCs w:val="26"/>
          <w:lang w:val="ro-RO"/>
        </w:rPr>
        <w:t>obține</w:t>
      </w:r>
      <w:r w:rsidRPr="000E2F95">
        <w:rPr>
          <w:rFonts w:ascii="Times New Roman" w:hAnsi="Times New Roman" w:cs="Times New Roman"/>
          <w:sz w:val="26"/>
          <w:szCs w:val="26"/>
          <w:lang w:val="ro-RO"/>
        </w:rPr>
        <w:t xml:space="preserve"> de la IP „Serviciul Tehnologii Informaționale și Securitate Cibernetică” o conexiune VPN </w:t>
      </w:r>
      <w:r w:rsidR="009E75AA">
        <w:rPr>
          <w:rFonts w:ascii="Times New Roman" w:hAnsi="Times New Roman" w:cs="Times New Roman"/>
          <w:sz w:val="26"/>
          <w:szCs w:val="26"/>
          <w:lang w:val="ro-RO"/>
        </w:rPr>
        <w:t>cu alocarea,</w:t>
      </w:r>
      <w:r w:rsidRPr="000E2F95">
        <w:rPr>
          <w:rFonts w:ascii="Times New Roman" w:hAnsi="Times New Roman" w:cs="Times New Roman"/>
          <w:sz w:val="26"/>
          <w:szCs w:val="26"/>
          <w:lang w:val="ro-RO"/>
        </w:rPr>
        <w:t xml:space="preserve"> în acest fel </w:t>
      </w:r>
      <w:r w:rsidR="009E75AA">
        <w:rPr>
          <w:rFonts w:ascii="Times New Roman" w:hAnsi="Times New Roman" w:cs="Times New Roman"/>
          <w:sz w:val="26"/>
          <w:szCs w:val="26"/>
          <w:lang w:val="ro-RO"/>
        </w:rPr>
        <w:t>a unei</w:t>
      </w:r>
      <w:r w:rsidRPr="000E2F95">
        <w:rPr>
          <w:rFonts w:ascii="Times New Roman" w:hAnsi="Times New Roman" w:cs="Times New Roman"/>
          <w:sz w:val="26"/>
          <w:szCs w:val="26"/>
          <w:lang w:val="ro-RO"/>
        </w:rPr>
        <w:t xml:space="preserve"> adres</w:t>
      </w:r>
      <w:r w:rsidR="009E75AA">
        <w:rPr>
          <w:rFonts w:ascii="Times New Roman" w:hAnsi="Times New Roman" w:cs="Times New Roman"/>
          <w:sz w:val="26"/>
          <w:szCs w:val="26"/>
          <w:lang w:val="ro-RO"/>
        </w:rPr>
        <w:t>e</w:t>
      </w:r>
      <w:r w:rsidRPr="000E2F95">
        <w:rPr>
          <w:rFonts w:ascii="Times New Roman" w:hAnsi="Times New Roman" w:cs="Times New Roman"/>
          <w:sz w:val="26"/>
          <w:szCs w:val="26"/>
          <w:lang w:val="ro-RO"/>
        </w:rPr>
        <w:t xml:space="preserve"> IP în RTAAP. Adresa IP </w:t>
      </w:r>
      <w:r w:rsidR="002407C5" w:rsidRPr="000E2F95">
        <w:rPr>
          <w:rFonts w:ascii="Times New Roman" w:hAnsi="Times New Roman" w:cs="Times New Roman"/>
          <w:sz w:val="26"/>
          <w:szCs w:val="26"/>
          <w:lang w:val="ro-RO"/>
        </w:rPr>
        <w:t>în RTAAP alocată</w:t>
      </w:r>
      <w:r w:rsidRPr="000E2F95">
        <w:rPr>
          <w:rFonts w:ascii="Times New Roman" w:hAnsi="Times New Roman" w:cs="Times New Roman"/>
          <w:sz w:val="26"/>
          <w:szCs w:val="26"/>
          <w:lang w:val="ro-RO"/>
        </w:rPr>
        <w:t xml:space="preserve"> </w:t>
      </w:r>
      <w:r w:rsidR="002407C5" w:rsidRPr="000E2F95">
        <w:rPr>
          <w:rFonts w:ascii="Times New Roman" w:hAnsi="Times New Roman" w:cs="Times New Roman"/>
          <w:sz w:val="26"/>
          <w:szCs w:val="26"/>
          <w:lang w:val="ro-RO"/>
        </w:rPr>
        <w:t xml:space="preserve">participantului privat se comunică </w:t>
      </w:r>
      <w:r w:rsidRPr="000E2F95">
        <w:rPr>
          <w:rFonts w:ascii="Times New Roman" w:hAnsi="Times New Roman" w:cs="Times New Roman"/>
          <w:sz w:val="26"/>
          <w:szCs w:val="26"/>
          <w:lang w:val="ro-RO"/>
        </w:rPr>
        <w:t>autorității</w:t>
      </w:r>
      <w:r w:rsidR="002407C5" w:rsidRPr="000E2F95">
        <w:rPr>
          <w:rFonts w:ascii="Times New Roman" w:hAnsi="Times New Roman" w:cs="Times New Roman"/>
          <w:sz w:val="26"/>
          <w:szCs w:val="26"/>
          <w:lang w:val="ro-RO"/>
        </w:rPr>
        <w:t xml:space="preserve"> competente, prin mijloacele de comunicare agreate, care asigură configurarea accesului la platforma MConnect pentru adresa IP în cauză. </w:t>
      </w:r>
    </w:p>
    <w:p w14:paraId="5DB035A3" w14:textId="79AF8D23" w:rsidR="002407C5" w:rsidRPr="000E2F95" w:rsidRDefault="002407C5" w:rsidP="00BC0470">
      <w:pPr>
        <w:pStyle w:val="NoSpacing"/>
        <w:numPr>
          <w:ilvl w:val="0"/>
          <w:numId w:val="16"/>
        </w:numPr>
        <w:tabs>
          <w:tab w:val="left" w:pos="1080"/>
        </w:tabs>
        <w:ind w:left="0" w:firstLine="63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 xml:space="preserve">Pentru securizarea serviciului informațional părțile convin să utilizeze standardul WS </w:t>
      </w:r>
      <w:proofErr w:type="spellStart"/>
      <w:r w:rsidRPr="000E2F95">
        <w:rPr>
          <w:rFonts w:ascii="Times New Roman" w:hAnsi="Times New Roman" w:cs="Times New Roman"/>
          <w:sz w:val="26"/>
          <w:szCs w:val="26"/>
          <w:lang w:val="ro-RO"/>
        </w:rPr>
        <w:t>Security</w:t>
      </w:r>
      <w:proofErr w:type="spellEnd"/>
      <w:r w:rsidRPr="000E2F95">
        <w:rPr>
          <w:rFonts w:ascii="Times New Roman" w:hAnsi="Times New Roman" w:cs="Times New Roman"/>
          <w:sz w:val="26"/>
          <w:szCs w:val="26"/>
          <w:lang w:val="ro-RO"/>
        </w:rPr>
        <w:t xml:space="preserve">, prin certificate de autentificare fără mijloc criptografic pentru fiecare sistem informațional integrat cu platforma MConnect. În acest scop părțile vor face schimb de chei publice ale certificatelor menționate și vor asigura, fiecare </w:t>
      </w:r>
      <w:r w:rsidR="00D63C2C" w:rsidRPr="000E2F95">
        <w:rPr>
          <w:rFonts w:ascii="Times New Roman" w:hAnsi="Times New Roman" w:cs="Times New Roman"/>
          <w:sz w:val="26"/>
          <w:szCs w:val="26"/>
          <w:lang w:val="ro-RO"/>
        </w:rPr>
        <w:t xml:space="preserve">în </w:t>
      </w:r>
      <w:r w:rsidRPr="000E2F95">
        <w:rPr>
          <w:rFonts w:ascii="Times New Roman" w:hAnsi="Times New Roman" w:cs="Times New Roman"/>
          <w:sz w:val="26"/>
          <w:szCs w:val="26"/>
          <w:lang w:val="ro-RO"/>
        </w:rPr>
        <w:t>parte configurarea certificatelor (cheia privată pentru prop</w:t>
      </w:r>
      <w:r w:rsidR="00D63C2C" w:rsidRPr="000E2F95">
        <w:rPr>
          <w:rFonts w:ascii="Times New Roman" w:hAnsi="Times New Roman" w:cs="Times New Roman"/>
          <w:sz w:val="26"/>
          <w:szCs w:val="26"/>
          <w:lang w:val="ro-RO"/>
        </w:rPr>
        <w:t>r</w:t>
      </w:r>
      <w:r w:rsidRPr="000E2F95">
        <w:rPr>
          <w:rFonts w:ascii="Times New Roman" w:hAnsi="Times New Roman" w:cs="Times New Roman"/>
          <w:sz w:val="26"/>
          <w:szCs w:val="26"/>
          <w:lang w:val="ro-RO"/>
        </w:rPr>
        <w:t xml:space="preserve">iul </w:t>
      </w:r>
      <w:r w:rsidR="00D63C2C" w:rsidRPr="000E2F95">
        <w:rPr>
          <w:rFonts w:ascii="Times New Roman" w:hAnsi="Times New Roman" w:cs="Times New Roman"/>
          <w:sz w:val="26"/>
          <w:szCs w:val="26"/>
          <w:lang w:val="ro-RO"/>
        </w:rPr>
        <w:t>si</w:t>
      </w:r>
      <w:r w:rsidRPr="000E2F95">
        <w:rPr>
          <w:rFonts w:ascii="Times New Roman" w:hAnsi="Times New Roman" w:cs="Times New Roman"/>
          <w:sz w:val="26"/>
          <w:szCs w:val="26"/>
          <w:lang w:val="ro-RO"/>
        </w:rPr>
        <w:t>stem și ch</w:t>
      </w:r>
      <w:r w:rsidR="00D63C2C" w:rsidRPr="000E2F95">
        <w:rPr>
          <w:rFonts w:ascii="Times New Roman" w:hAnsi="Times New Roman" w:cs="Times New Roman"/>
          <w:sz w:val="26"/>
          <w:szCs w:val="26"/>
          <w:lang w:val="ro-RO"/>
        </w:rPr>
        <w:t>e</w:t>
      </w:r>
      <w:r w:rsidRPr="000E2F95">
        <w:rPr>
          <w:rFonts w:ascii="Times New Roman" w:hAnsi="Times New Roman" w:cs="Times New Roman"/>
          <w:sz w:val="26"/>
          <w:szCs w:val="26"/>
          <w:lang w:val="ro-RO"/>
        </w:rPr>
        <w:t xml:space="preserve">ia publică a sistemului cu care comunică) </w:t>
      </w:r>
      <w:r w:rsidR="00D63C2C" w:rsidRPr="000E2F95">
        <w:rPr>
          <w:rFonts w:ascii="Times New Roman" w:hAnsi="Times New Roman" w:cs="Times New Roman"/>
          <w:sz w:val="26"/>
          <w:szCs w:val="26"/>
          <w:lang w:val="ro-RO"/>
        </w:rPr>
        <w:t>pentru propriul sistem informațional.</w:t>
      </w:r>
    </w:p>
    <w:p w14:paraId="29C04316" w14:textId="3FF2284F" w:rsidR="00BA0188" w:rsidRPr="000E2F95" w:rsidRDefault="00965F4D" w:rsidP="00CD55F4">
      <w:pPr>
        <w:pStyle w:val="NoSpacing"/>
        <w:numPr>
          <w:ilvl w:val="0"/>
          <w:numId w:val="16"/>
        </w:numPr>
        <w:tabs>
          <w:tab w:val="left" w:pos="1080"/>
        </w:tabs>
        <w:ind w:left="0" w:firstLine="63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 xml:space="preserve">Ulterior elaborării serviciului, autoritatea competentă va transmite participantului privat, prin mijloace de comunicare agreate (poșta electronică indicată a persoanei responsabile </w:t>
      </w:r>
      <w:r w:rsidRPr="000E2F95">
        <w:rPr>
          <w:rFonts w:ascii="Times New Roman" w:hAnsi="Times New Roman" w:cs="Times New Roman"/>
          <w:sz w:val="26"/>
          <w:szCs w:val="26"/>
          <w:lang w:val="ro-RO"/>
        </w:rPr>
        <w:lastRenderedPageBreak/>
        <w:t xml:space="preserve">desemnată de participantul privat) informația necesară – </w:t>
      </w:r>
      <w:proofErr w:type="spellStart"/>
      <w:r w:rsidRPr="000E2F95">
        <w:rPr>
          <w:rFonts w:ascii="Times New Roman" w:hAnsi="Times New Roman" w:cs="Times New Roman"/>
          <w:sz w:val="26"/>
          <w:szCs w:val="26"/>
          <w:lang w:val="ro-RO"/>
        </w:rPr>
        <w:t>credențiale</w:t>
      </w:r>
      <w:proofErr w:type="spellEnd"/>
      <w:r w:rsidRPr="000E2F95">
        <w:rPr>
          <w:rFonts w:ascii="Times New Roman" w:hAnsi="Times New Roman" w:cs="Times New Roman"/>
          <w:sz w:val="26"/>
          <w:szCs w:val="26"/>
          <w:lang w:val="ro-RO"/>
        </w:rPr>
        <w:t xml:space="preserve"> de acces – pentru accesarea pe mediul de test a datelor solicitate</w:t>
      </w:r>
      <w:r w:rsidR="00AA0A2E" w:rsidRPr="000E2F95">
        <w:rPr>
          <w:rFonts w:ascii="Times New Roman" w:hAnsi="Times New Roman" w:cs="Times New Roman"/>
          <w:sz w:val="26"/>
          <w:szCs w:val="26"/>
          <w:lang w:val="ro-RO"/>
        </w:rPr>
        <w:t>.</w:t>
      </w:r>
    </w:p>
    <w:p w14:paraId="1506B2B7" w14:textId="6C56DFEE" w:rsidR="00D6330F" w:rsidRPr="000E2F95" w:rsidRDefault="00D6330F" w:rsidP="00BC0470">
      <w:pPr>
        <w:pStyle w:val="NoSpacing"/>
        <w:numPr>
          <w:ilvl w:val="0"/>
          <w:numId w:val="16"/>
        </w:numPr>
        <w:tabs>
          <w:tab w:val="left" w:pos="1080"/>
        </w:tabs>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 xml:space="preserve">Participantul </w:t>
      </w:r>
      <w:r w:rsidR="008850DC">
        <w:rPr>
          <w:rFonts w:ascii="Times New Roman" w:hAnsi="Times New Roman" w:cs="Times New Roman"/>
          <w:sz w:val="26"/>
          <w:szCs w:val="26"/>
          <w:lang w:val="ro-RO"/>
        </w:rPr>
        <w:t>privat</w:t>
      </w:r>
      <w:r w:rsidRPr="000E2F95">
        <w:rPr>
          <w:rFonts w:ascii="Times New Roman" w:hAnsi="Times New Roman" w:cs="Times New Roman"/>
          <w:sz w:val="26"/>
          <w:szCs w:val="26"/>
          <w:lang w:val="ro-RO"/>
        </w:rPr>
        <w:t xml:space="preserve"> efectuează toate testările necesare în privința conexiunii de furnizare și/sau de consum de date pe mediul de test</w:t>
      </w:r>
      <w:r w:rsidR="008850DC">
        <w:rPr>
          <w:rFonts w:ascii="Times New Roman" w:hAnsi="Times New Roman" w:cs="Times New Roman"/>
          <w:sz w:val="26"/>
          <w:szCs w:val="26"/>
          <w:lang w:val="ro-RO"/>
        </w:rPr>
        <w:t xml:space="preserve"> din platforma MConnect</w:t>
      </w:r>
      <w:r w:rsidRPr="000E2F95">
        <w:rPr>
          <w:rFonts w:ascii="Times New Roman" w:hAnsi="Times New Roman" w:cs="Times New Roman"/>
          <w:sz w:val="26"/>
          <w:szCs w:val="26"/>
          <w:lang w:val="ro-RO"/>
        </w:rPr>
        <w:t>.</w:t>
      </w:r>
      <w:r w:rsidR="008850DC">
        <w:rPr>
          <w:rFonts w:ascii="Times New Roman" w:hAnsi="Times New Roman" w:cs="Times New Roman"/>
          <w:sz w:val="26"/>
          <w:szCs w:val="26"/>
          <w:lang w:val="ro-RO"/>
        </w:rPr>
        <w:t xml:space="preserve"> </w:t>
      </w:r>
    </w:p>
    <w:p w14:paraId="22A0D409" w14:textId="77777777" w:rsidR="00331F77" w:rsidRPr="000E2F95" w:rsidRDefault="00331F77" w:rsidP="00331F77">
      <w:pPr>
        <w:pStyle w:val="NoSpacing"/>
        <w:numPr>
          <w:ilvl w:val="0"/>
          <w:numId w:val="16"/>
        </w:numPr>
        <w:tabs>
          <w:tab w:val="left" w:pos="1080"/>
        </w:tabs>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Testele de performanță, de funcționalitate, securitate ale sistemelor informaționale ale participantului privat ce consumă/furnizează date prin intermediul platformei MConnect, care se referă la testarea conexiunilor la platforma MConnect, se efectuează de către participantul privat conform unui plan de testare agreat cu autoritatea competentă.</w:t>
      </w:r>
    </w:p>
    <w:p w14:paraId="0511D837" w14:textId="046543B5" w:rsidR="00E753D2" w:rsidRPr="000E2F95" w:rsidRDefault="00D6330F" w:rsidP="00BC0470">
      <w:pPr>
        <w:pStyle w:val="NoSpacing"/>
        <w:numPr>
          <w:ilvl w:val="0"/>
          <w:numId w:val="16"/>
        </w:numPr>
        <w:tabs>
          <w:tab w:val="left" w:pos="1080"/>
        </w:tabs>
        <w:ind w:left="0" w:firstLine="720"/>
        <w:jc w:val="both"/>
        <w:rPr>
          <w:rFonts w:ascii="Times New Roman" w:hAnsi="Times New Roman" w:cs="Times New Roman"/>
          <w:sz w:val="26"/>
          <w:szCs w:val="26"/>
          <w:lang w:val="ro-RO"/>
        </w:rPr>
      </w:pPr>
      <w:proofErr w:type="spellStart"/>
      <w:r w:rsidRPr="000E2F95">
        <w:rPr>
          <w:rFonts w:ascii="Times New Roman" w:hAnsi="Times New Roman" w:cs="Times New Roman"/>
          <w:sz w:val="26"/>
          <w:szCs w:val="26"/>
          <w:lang w:val="ro-RO"/>
        </w:rPr>
        <w:t>Credențialele</w:t>
      </w:r>
      <w:proofErr w:type="spellEnd"/>
      <w:r w:rsidRPr="000E2F95">
        <w:rPr>
          <w:rFonts w:ascii="Times New Roman" w:hAnsi="Times New Roman" w:cs="Times New Roman"/>
          <w:sz w:val="26"/>
          <w:szCs w:val="26"/>
          <w:lang w:val="ro-RO"/>
        </w:rPr>
        <w:t xml:space="preserve"> de acces pe mediul de producție la serviciul informațional </w:t>
      </w:r>
      <w:proofErr w:type="spellStart"/>
      <w:r w:rsidRPr="000E2F95">
        <w:rPr>
          <w:rFonts w:ascii="Times New Roman" w:hAnsi="Times New Roman" w:cs="Times New Roman"/>
          <w:sz w:val="26"/>
          <w:szCs w:val="26"/>
          <w:lang w:val="ro-RO"/>
        </w:rPr>
        <w:t>sînt</w:t>
      </w:r>
      <w:proofErr w:type="spellEnd"/>
      <w:r w:rsidRPr="000E2F95">
        <w:rPr>
          <w:rFonts w:ascii="Times New Roman" w:hAnsi="Times New Roman" w:cs="Times New Roman"/>
          <w:sz w:val="26"/>
          <w:szCs w:val="26"/>
          <w:lang w:val="ro-RO"/>
        </w:rPr>
        <w:t xml:space="preserve"> puse la dispoziție de autoritatea competentă participantului privat în urma unei notificări privind efectuarea cu succes a testărilor necesare și solicitării exprese privind migrarea serviciului pe mediul de producți</w:t>
      </w:r>
      <w:r w:rsidR="00FD4990" w:rsidRPr="000E2F95">
        <w:rPr>
          <w:rFonts w:ascii="Times New Roman" w:hAnsi="Times New Roman" w:cs="Times New Roman"/>
          <w:sz w:val="26"/>
          <w:szCs w:val="26"/>
          <w:lang w:val="ro-RO"/>
        </w:rPr>
        <w:t>e</w:t>
      </w:r>
      <w:r w:rsidR="00BA0188" w:rsidRPr="000E2F95">
        <w:rPr>
          <w:rFonts w:ascii="Times New Roman" w:hAnsi="Times New Roman" w:cs="Times New Roman"/>
          <w:sz w:val="26"/>
          <w:szCs w:val="26"/>
          <w:lang w:val="ro-RO"/>
        </w:rPr>
        <w:t>.</w:t>
      </w:r>
    </w:p>
    <w:p w14:paraId="1D2EF207" w14:textId="36B56E58" w:rsidR="00B2617D" w:rsidRPr="000E2F95" w:rsidRDefault="0069653F">
      <w:pPr>
        <w:pStyle w:val="NoSpacing"/>
        <w:numPr>
          <w:ilvl w:val="0"/>
          <w:numId w:val="16"/>
        </w:numPr>
        <w:tabs>
          <w:tab w:val="left" w:pos="1080"/>
        </w:tabs>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Din considerente de asigurare a securității informaționale, autoritatea competentă își rezervă dreptul de a revizui metoda tehnologică de conectare la platforma MConnect și expunere a serviciilor informaționale. În acest caz, autoritatea competentă va informa participantul privat despre migrarea la o altă modalitate tehnologică de conectare la platforma MConnect și va agrea de comun acord cu participantul privat un termen de migrare. Costurile legate de lucrările de ajustare a sistemelor informaționale</w:t>
      </w:r>
      <w:r w:rsidR="008850DC">
        <w:rPr>
          <w:rFonts w:ascii="Times New Roman" w:hAnsi="Times New Roman" w:cs="Times New Roman"/>
          <w:sz w:val="26"/>
          <w:szCs w:val="26"/>
          <w:lang w:val="ro-RO"/>
        </w:rPr>
        <w:t xml:space="preserve"> proprii</w:t>
      </w:r>
      <w:r w:rsidRPr="000E2F95">
        <w:rPr>
          <w:rFonts w:ascii="Times New Roman" w:hAnsi="Times New Roman" w:cs="Times New Roman"/>
          <w:sz w:val="26"/>
          <w:szCs w:val="26"/>
          <w:lang w:val="ro-RO"/>
        </w:rPr>
        <w:t>, necesare în acest scop vor fi asigurate de fiecare parte pentru propriul sistem informațional.</w:t>
      </w:r>
    </w:p>
    <w:p w14:paraId="1273F4AC" w14:textId="7B41E480" w:rsidR="00D54A6A" w:rsidRPr="000E2F95" w:rsidRDefault="00B2617D">
      <w:pPr>
        <w:pStyle w:val="NoSpacing"/>
        <w:numPr>
          <w:ilvl w:val="0"/>
          <w:numId w:val="16"/>
        </w:numPr>
        <w:tabs>
          <w:tab w:val="left" w:pos="1080"/>
        </w:tabs>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Suspendarea și deconectarea</w:t>
      </w:r>
      <w:r w:rsidR="0069653F" w:rsidRPr="000E2F95">
        <w:rPr>
          <w:rFonts w:ascii="Times New Roman" w:hAnsi="Times New Roman" w:cs="Times New Roman"/>
          <w:sz w:val="26"/>
          <w:szCs w:val="26"/>
          <w:lang w:val="ro-RO"/>
        </w:rPr>
        <w:t xml:space="preserve"> </w:t>
      </w:r>
      <w:r w:rsidRPr="000E2F95">
        <w:rPr>
          <w:rFonts w:ascii="Times New Roman" w:hAnsi="Times New Roman" w:cs="Times New Roman"/>
          <w:sz w:val="26"/>
          <w:szCs w:val="26"/>
          <w:lang w:val="ro-RO"/>
        </w:rPr>
        <w:t>servicii</w:t>
      </w:r>
      <w:r w:rsidR="002D71FF" w:rsidRPr="000E2F95">
        <w:rPr>
          <w:rFonts w:ascii="Times New Roman" w:hAnsi="Times New Roman" w:cs="Times New Roman"/>
          <w:sz w:val="26"/>
          <w:szCs w:val="26"/>
          <w:lang w:val="ro-RO"/>
        </w:rPr>
        <w:t>lor</w:t>
      </w:r>
      <w:r w:rsidRPr="000E2F95">
        <w:rPr>
          <w:rFonts w:ascii="Times New Roman" w:hAnsi="Times New Roman" w:cs="Times New Roman"/>
          <w:sz w:val="26"/>
          <w:szCs w:val="26"/>
          <w:lang w:val="ro-RO"/>
        </w:rPr>
        <w:t xml:space="preserve"> informaționale de schimb de date are loc în condițiile Legii nr. 142/2018 privind schimbul de date și interoperabilitatea și a Regulamentului privind modul de utilizare a platformei </w:t>
      </w:r>
      <w:proofErr w:type="spellStart"/>
      <w:r w:rsidRPr="000E2F95">
        <w:rPr>
          <w:rFonts w:ascii="Times New Roman" w:hAnsi="Times New Roman" w:cs="Times New Roman"/>
          <w:sz w:val="26"/>
          <w:szCs w:val="26"/>
          <w:lang w:val="ro-RO"/>
        </w:rPr>
        <w:t>MConnect</w:t>
      </w:r>
      <w:proofErr w:type="spellEnd"/>
      <w:r w:rsidRPr="000E2F95">
        <w:rPr>
          <w:rFonts w:ascii="Times New Roman" w:hAnsi="Times New Roman" w:cs="Times New Roman"/>
          <w:sz w:val="26"/>
          <w:szCs w:val="26"/>
          <w:lang w:val="ro-RO"/>
        </w:rPr>
        <w:t xml:space="preserve">, aprobat prin </w:t>
      </w:r>
      <w:proofErr w:type="spellStart"/>
      <w:r w:rsidRPr="000E2F95">
        <w:rPr>
          <w:rFonts w:ascii="Times New Roman" w:hAnsi="Times New Roman" w:cs="Times New Roman"/>
          <w:sz w:val="26"/>
          <w:szCs w:val="26"/>
          <w:lang w:val="ro-RO"/>
        </w:rPr>
        <w:t>Hotărîrea</w:t>
      </w:r>
      <w:proofErr w:type="spellEnd"/>
      <w:r w:rsidRPr="000E2F95">
        <w:rPr>
          <w:rFonts w:ascii="Times New Roman" w:hAnsi="Times New Roman" w:cs="Times New Roman"/>
          <w:sz w:val="26"/>
          <w:szCs w:val="26"/>
          <w:lang w:val="ro-RO"/>
        </w:rPr>
        <w:t xml:space="preserve"> Guvernului nr. 211/2019</w:t>
      </w:r>
      <w:r w:rsidR="002D71FF" w:rsidRPr="000E2F95">
        <w:rPr>
          <w:rFonts w:ascii="Times New Roman" w:hAnsi="Times New Roman" w:cs="Times New Roman"/>
          <w:sz w:val="26"/>
          <w:szCs w:val="26"/>
          <w:lang w:val="ro-RO"/>
        </w:rPr>
        <w:t>.</w:t>
      </w:r>
    </w:p>
    <w:p w14:paraId="59B25FE1" w14:textId="77777777" w:rsidR="0050703E" w:rsidRPr="000E2F95" w:rsidRDefault="0050703E" w:rsidP="00CD55F4">
      <w:pPr>
        <w:pStyle w:val="NoSpacing"/>
        <w:tabs>
          <w:tab w:val="left" w:pos="1080"/>
        </w:tabs>
        <w:ind w:left="720"/>
        <w:jc w:val="both"/>
        <w:rPr>
          <w:rFonts w:ascii="Times New Roman" w:hAnsi="Times New Roman" w:cs="Times New Roman"/>
          <w:sz w:val="26"/>
          <w:szCs w:val="26"/>
          <w:lang w:val="ro-RO"/>
        </w:rPr>
      </w:pPr>
    </w:p>
    <w:p w14:paraId="2E6D4D94" w14:textId="0591DC5B" w:rsidR="0050703E" w:rsidRPr="000E2F95" w:rsidRDefault="007D2079" w:rsidP="0050703E">
      <w:pPr>
        <w:pStyle w:val="NoSpacing"/>
        <w:jc w:val="center"/>
        <w:rPr>
          <w:rFonts w:ascii="Times New Roman" w:hAnsi="Times New Roman" w:cs="Times New Roman"/>
          <w:b/>
          <w:bCs/>
          <w:sz w:val="26"/>
          <w:szCs w:val="26"/>
          <w:lang w:val="ro-RO"/>
        </w:rPr>
      </w:pPr>
      <w:r w:rsidRPr="000E2F95">
        <w:rPr>
          <w:rFonts w:ascii="Times New Roman" w:hAnsi="Times New Roman" w:cs="Times New Roman"/>
          <w:b/>
          <w:bCs/>
          <w:sz w:val="26"/>
          <w:szCs w:val="26"/>
          <w:lang w:val="ro-RO"/>
        </w:rPr>
        <w:t>I</w:t>
      </w:r>
      <w:r w:rsidR="0050703E" w:rsidRPr="000E2F95">
        <w:rPr>
          <w:rFonts w:ascii="Times New Roman" w:hAnsi="Times New Roman" w:cs="Times New Roman"/>
          <w:b/>
          <w:bCs/>
          <w:sz w:val="26"/>
          <w:szCs w:val="26"/>
          <w:lang w:val="ro-RO"/>
        </w:rPr>
        <w:t>V. PREȚUL CONTRACTULUI</w:t>
      </w:r>
      <w:r w:rsidRPr="000E2F95">
        <w:rPr>
          <w:rFonts w:ascii="Times New Roman" w:hAnsi="Times New Roman" w:cs="Times New Roman"/>
          <w:b/>
          <w:bCs/>
          <w:sz w:val="26"/>
          <w:szCs w:val="26"/>
          <w:lang w:val="ro-RO"/>
        </w:rPr>
        <w:t>. PRESTAREA ȘI ACCEPTAREA SERVICIILOR</w:t>
      </w:r>
      <w:r w:rsidR="0050703E" w:rsidRPr="000E2F95">
        <w:rPr>
          <w:rFonts w:ascii="Times New Roman" w:hAnsi="Times New Roman" w:cs="Times New Roman"/>
          <w:b/>
          <w:bCs/>
          <w:sz w:val="26"/>
          <w:szCs w:val="26"/>
          <w:lang w:val="ro-RO"/>
        </w:rPr>
        <w:t xml:space="preserve"> </w:t>
      </w:r>
    </w:p>
    <w:p w14:paraId="3245ECC0" w14:textId="12A68784" w:rsidR="0050703E" w:rsidRPr="000E2F95" w:rsidRDefault="0050703E" w:rsidP="00CD55F4">
      <w:pPr>
        <w:pStyle w:val="ListParagraph"/>
        <w:numPr>
          <w:ilvl w:val="0"/>
          <w:numId w:val="16"/>
        </w:numPr>
        <w:tabs>
          <w:tab w:val="left" w:pos="540"/>
          <w:tab w:val="left" w:pos="1080"/>
        </w:tabs>
        <w:spacing w:after="0" w:line="240" w:lineRule="auto"/>
        <w:ind w:left="0" w:firstLine="720"/>
        <w:jc w:val="both"/>
        <w:rPr>
          <w:rFonts w:ascii="Times New Roman" w:eastAsia="Times New Roman" w:hAnsi="Times New Roman" w:cs="Times New Roman"/>
          <w:sz w:val="26"/>
          <w:szCs w:val="26"/>
          <w:lang w:val="ro-RO"/>
        </w:rPr>
      </w:pPr>
      <w:r w:rsidRPr="000E2F95">
        <w:rPr>
          <w:rFonts w:ascii="Times New Roman" w:eastAsia="Times New Roman" w:hAnsi="Times New Roman" w:cs="Times New Roman"/>
          <w:sz w:val="26"/>
          <w:szCs w:val="26"/>
          <w:lang w:val="ro-RO"/>
        </w:rPr>
        <w:t xml:space="preserve">Pentru schimbul de date prin platforma MConnect efectuat cu participantul privat este percepută o taxă de configurare </w:t>
      </w:r>
      <w:r w:rsidR="00F905A9" w:rsidRPr="000E2F95">
        <w:rPr>
          <w:rFonts w:ascii="Times New Roman" w:eastAsia="Times New Roman" w:hAnsi="Times New Roman" w:cs="Times New Roman"/>
          <w:sz w:val="26"/>
          <w:szCs w:val="26"/>
          <w:lang w:val="ro-RO"/>
        </w:rPr>
        <w:t>și</w:t>
      </w:r>
      <w:r w:rsidRPr="000E2F95">
        <w:rPr>
          <w:rFonts w:ascii="Times New Roman" w:eastAsia="Times New Roman" w:hAnsi="Times New Roman" w:cs="Times New Roman"/>
          <w:sz w:val="26"/>
          <w:szCs w:val="26"/>
          <w:lang w:val="ro-RO"/>
        </w:rPr>
        <w:t xml:space="preserve"> o taxă pentru schimb de date, stabilită în conformitate cu prevederile Regulamentului privind modul de utilizare a platformei </w:t>
      </w:r>
      <w:proofErr w:type="spellStart"/>
      <w:r w:rsidRPr="000E2F95">
        <w:rPr>
          <w:rFonts w:ascii="Times New Roman" w:eastAsia="Times New Roman" w:hAnsi="Times New Roman" w:cs="Times New Roman"/>
          <w:sz w:val="26"/>
          <w:szCs w:val="26"/>
          <w:lang w:val="ro-RO"/>
        </w:rPr>
        <w:t>MConnect</w:t>
      </w:r>
      <w:proofErr w:type="spellEnd"/>
      <w:r w:rsidRPr="000E2F95">
        <w:rPr>
          <w:rFonts w:ascii="Times New Roman" w:eastAsia="Times New Roman" w:hAnsi="Times New Roman" w:cs="Times New Roman"/>
          <w:sz w:val="26"/>
          <w:szCs w:val="26"/>
          <w:lang w:val="ro-RO"/>
        </w:rPr>
        <w:t xml:space="preserve">, aprobat prin </w:t>
      </w:r>
      <w:proofErr w:type="spellStart"/>
      <w:r w:rsidRPr="000E2F95">
        <w:rPr>
          <w:rFonts w:ascii="Times New Roman" w:eastAsia="Times New Roman" w:hAnsi="Times New Roman" w:cs="Times New Roman"/>
          <w:sz w:val="26"/>
          <w:szCs w:val="26"/>
          <w:lang w:val="ro-RO"/>
        </w:rPr>
        <w:t>Hotărîrea</w:t>
      </w:r>
      <w:proofErr w:type="spellEnd"/>
      <w:r w:rsidRPr="000E2F95">
        <w:rPr>
          <w:rFonts w:ascii="Times New Roman" w:eastAsia="Times New Roman" w:hAnsi="Times New Roman" w:cs="Times New Roman"/>
          <w:sz w:val="26"/>
          <w:szCs w:val="26"/>
          <w:lang w:val="ro-RO"/>
        </w:rPr>
        <w:t xml:space="preserve"> Guvernului nr. 211/2019.</w:t>
      </w:r>
    </w:p>
    <w:p w14:paraId="3F984E41" w14:textId="47CECED2" w:rsidR="0050703E" w:rsidRPr="000E2F95" w:rsidRDefault="00F0118E" w:rsidP="00CD55F4">
      <w:pPr>
        <w:pStyle w:val="ListParagraph"/>
        <w:numPr>
          <w:ilvl w:val="0"/>
          <w:numId w:val="16"/>
        </w:numPr>
        <w:tabs>
          <w:tab w:val="left" w:pos="540"/>
          <w:tab w:val="left" w:pos="1080"/>
        </w:tabs>
        <w:spacing w:after="0" w:line="240" w:lineRule="auto"/>
        <w:ind w:left="0" w:firstLine="720"/>
        <w:jc w:val="both"/>
        <w:rPr>
          <w:rFonts w:ascii="Times New Roman" w:eastAsia="Times New Roman" w:hAnsi="Times New Roman" w:cs="Times New Roman"/>
          <w:sz w:val="26"/>
          <w:szCs w:val="26"/>
          <w:lang w:val="ro-RO"/>
        </w:rPr>
      </w:pPr>
      <w:r w:rsidRPr="000E2F95">
        <w:rPr>
          <w:rFonts w:ascii="Times New Roman" w:hAnsi="Times New Roman" w:cs="Times New Roman"/>
          <w:sz w:val="26"/>
          <w:szCs w:val="26"/>
          <w:lang w:val="ro-RO"/>
        </w:rPr>
        <w:t>Participantul privat</w:t>
      </w:r>
      <w:r w:rsidR="0050703E" w:rsidRPr="000E2F95">
        <w:rPr>
          <w:rFonts w:ascii="Times New Roman" w:hAnsi="Times New Roman" w:cs="Times New Roman"/>
          <w:sz w:val="26"/>
          <w:szCs w:val="26"/>
          <w:lang w:val="ro-RO"/>
        </w:rPr>
        <w:t xml:space="preserve"> achit</w:t>
      </w:r>
      <w:r w:rsidRPr="000E2F95">
        <w:rPr>
          <w:rFonts w:ascii="Times New Roman" w:hAnsi="Times New Roman" w:cs="Times New Roman"/>
          <w:sz w:val="26"/>
          <w:szCs w:val="26"/>
          <w:lang w:val="ro-RO"/>
        </w:rPr>
        <w:t>ă</w:t>
      </w:r>
      <w:r w:rsidR="0050703E" w:rsidRPr="000E2F95">
        <w:rPr>
          <w:rFonts w:ascii="Times New Roman" w:hAnsi="Times New Roman" w:cs="Times New Roman"/>
          <w:sz w:val="26"/>
          <w:szCs w:val="26"/>
          <w:lang w:val="ro-RO"/>
        </w:rPr>
        <w:t xml:space="preserve"> t</w:t>
      </w:r>
      <w:r w:rsidR="0050703E" w:rsidRPr="000E2F95">
        <w:rPr>
          <w:rFonts w:ascii="Times New Roman" w:eastAsia="Times New Roman" w:hAnsi="Times New Roman" w:cs="Times New Roman"/>
          <w:sz w:val="26"/>
          <w:szCs w:val="26"/>
          <w:lang w:val="ro-RO"/>
        </w:rPr>
        <w:t xml:space="preserve">axa de configurare care constituie 1000 (una mie) lei pentru fiecare set de date configurat, precum </w:t>
      </w:r>
      <w:r w:rsidR="00A73048" w:rsidRPr="000E2F95">
        <w:rPr>
          <w:rFonts w:ascii="Times New Roman" w:eastAsia="Times New Roman" w:hAnsi="Times New Roman" w:cs="Times New Roman"/>
          <w:sz w:val="26"/>
          <w:szCs w:val="26"/>
          <w:lang w:val="ro-RO"/>
        </w:rPr>
        <w:t>și</w:t>
      </w:r>
      <w:r w:rsidR="0050703E" w:rsidRPr="000E2F95">
        <w:rPr>
          <w:rFonts w:ascii="Times New Roman" w:eastAsia="Times New Roman" w:hAnsi="Times New Roman" w:cs="Times New Roman"/>
          <w:sz w:val="26"/>
          <w:szCs w:val="26"/>
          <w:lang w:val="ro-RO"/>
        </w:rPr>
        <w:t xml:space="preserve"> pentru oricare modificări, completări la seturi de date deja configurate.</w:t>
      </w:r>
    </w:p>
    <w:p w14:paraId="22A171F4" w14:textId="65989CD7" w:rsidR="00A73048" w:rsidRPr="000E2F95" w:rsidRDefault="0050703E" w:rsidP="0050703E">
      <w:pPr>
        <w:pStyle w:val="ListParagraph"/>
        <w:numPr>
          <w:ilvl w:val="0"/>
          <w:numId w:val="16"/>
        </w:numPr>
        <w:tabs>
          <w:tab w:val="left" w:pos="540"/>
          <w:tab w:val="left" w:pos="1080"/>
        </w:tabs>
        <w:spacing w:after="0" w:line="240" w:lineRule="auto"/>
        <w:ind w:left="0" w:firstLine="720"/>
        <w:jc w:val="both"/>
        <w:rPr>
          <w:rFonts w:ascii="Times New Roman" w:eastAsia="Times New Roman" w:hAnsi="Times New Roman" w:cs="Times New Roman"/>
          <w:sz w:val="26"/>
          <w:szCs w:val="26"/>
          <w:lang w:val="ro-RO"/>
        </w:rPr>
      </w:pPr>
      <w:r w:rsidRPr="000E2F95">
        <w:rPr>
          <w:rFonts w:ascii="Times New Roman" w:eastAsia="Times New Roman" w:hAnsi="Times New Roman" w:cs="Times New Roman"/>
          <w:sz w:val="26"/>
          <w:szCs w:val="26"/>
          <w:lang w:val="ro-RO"/>
        </w:rPr>
        <w:t xml:space="preserve">Taxa de configurare se </w:t>
      </w:r>
      <w:r w:rsidR="00A73048" w:rsidRPr="000E2F95">
        <w:rPr>
          <w:rFonts w:ascii="Times New Roman" w:eastAsia="Times New Roman" w:hAnsi="Times New Roman" w:cs="Times New Roman"/>
          <w:sz w:val="26"/>
          <w:szCs w:val="26"/>
          <w:lang w:val="ro-RO"/>
        </w:rPr>
        <w:t>plătește</w:t>
      </w:r>
      <w:r w:rsidRPr="000E2F95">
        <w:rPr>
          <w:rFonts w:ascii="Times New Roman" w:eastAsia="Times New Roman" w:hAnsi="Times New Roman" w:cs="Times New Roman"/>
          <w:sz w:val="26"/>
          <w:szCs w:val="26"/>
          <w:lang w:val="ro-RO"/>
        </w:rPr>
        <w:t xml:space="preserve"> în monedă </w:t>
      </w:r>
      <w:r w:rsidR="00A73048" w:rsidRPr="000E2F95">
        <w:rPr>
          <w:rFonts w:ascii="Times New Roman" w:eastAsia="Times New Roman" w:hAnsi="Times New Roman" w:cs="Times New Roman"/>
          <w:sz w:val="26"/>
          <w:szCs w:val="26"/>
          <w:lang w:val="ro-RO"/>
        </w:rPr>
        <w:t>națională</w:t>
      </w:r>
      <w:r w:rsidR="008850DC">
        <w:rPr>
          <w:rFonts w:ascii="Times New Roman" w:eastAsia="Times New Roman" w:hAnsi="Times New Roman" w:cs="Times New Roman"/>
          <w:sz w:val="26"/>
          <w:szCs w:val="26"/>
          <w:lang w:val="ro-RO"/>
        </w:rPr>
        <w:t xml:space="preserve"> (MDL)</w:t>
      </w:r>
      <w:r w:rsidRPr="000E2F95">
        <w:rPr>
          <w:rFonts w:ascii="Times New Roman" w:eastAsia="Times New Roman" w:hAnsi="Times New Roman" w:cs="Times New Roman"/>
          <w:sz w:val="26"/>
          <w:szCs w:val="26"/>
          <w:lang w:val="ro-RO"/>
        </w:rPr>
        <w:t xml:space="preserve">, prin transfer de pe contul </w:t>
      </w:r>
      <w:r w:rsidR="00A73048" w:rsidRPr="000E2F95">
        <w:rPr>
          <w:rFonts w:ascii="Times New Roman" w:eastAsia="Times New Roman" w:hAnsi="Times New Roman" w:cs="Times New Roman"/>
          <w:sz w:val="26"/>
          <w:szCs w:val="26"/>
          <w:lang w:val="ro-RO"/>
        </w:rPr>
        <w:t>participantului privat</w:t>
      </w:r>
      <w:r w:rsidRPr="000E2F95">
        <w:rPr>
          <w:rFonts w:ascii="Times New Roman" w:eastAsia="Times New Roman" w:hAnsi="Times New Roman" w:cs="Times New Roman"/>
          <w:sz w:val="26"/>
          <w:szCs w:val="26"/>
          <w:lang w:val="ro-RO"/>
        </w:rPr>
        <w:t xml:space="preserve"> la contul indicat de </w:t>
      </w:r>
      <w:r w:rsidR="00A73048" w:rsidRPr="000E2F95">
        <w:rPr>
          <w:rFonts w:ascii="Times New Roman" w:eastAsia="Times New Roman" w:hAnsi="Times New Roman" w:cs="Times New Roman"/>
          <w:sz w:val="26"/>
          <w:szCs w:val="26"/>
          <w:lang w:val="ro-RO"/>
        </w:rPr>
        <w:t>autoritatea competentă în prezentul Contract</w:t>
      </w:r>
      <w:r w:rsidRPr="000E2F95">
        <w:rPr>
          <w:rFonts w:ascii="Times New Roman" w:eastAsia="Times New Roman" w:hAnsi="Times New Roman" w:cs="Times New Roman"/>
          <w:sz w:val="26"/>
          <w:szCs w:val="26"/>
          <w:lang w:val="ro-RO"/>
        </w:rPr>
        <w:t xml:space="preserve">, în baza facturii emise de </w:t>
      </w:r>
      <w:r w:rsidR="00A73048" w:rsidRPr="000E2F95">
        <w:rPr>
          <w:rFonts w:ascii="Times New Roman" w:eastAsia="Times New Roman" w:hAnsi="Times New Roman" w:cs="Times New Roman"/>
          <w:sz w:val="26"/>
          <w:szCs w:val="26"/>
          <w:lang w:val="ro-RO"/>
        </w:rPr>
        <w:t>aceasta</w:t>
      </w:r>
      <w:r w:rsidRPr="000E2F95">
        <w:rPr>
          <w:rFonts w:ascii="Times New Roman" w:eastAsia="Times New Roman" w:hAnsi="Times New Roman" w:cs="Times New Roman"/>
          <w:sz w:val="26"/>
          <w:szCs w:val="26"/>
          <w:lang w:val="ro-RO"/>
        </w:rPr>
        <w:t xml:space="preserve">. </w:t>
      </w:r>
    </w:p>
    <w:p w14:paraId="50FED88C" w14:textId="51C543DF" w:rsidR="0050703E" w:rsidRPr="000E2F95" w:rsidRDefault="00A73048" w:rsidP="00CD55F4">
      <w:pPr>
        <w:pStyle w:val="ListParagraph"/>
        <w:numPr>
          <w:ilvl w:val="0"/>
          <w:numId w:val="16"/>
        </w:numPr>
        <w:tabs>
          <w:tab w:val="left" w:pos="540"/>
          <w:tab w:val="left" w:pos="1080"/>
        </w:tabs>
        <w:spacing w:after="0" w:line="240" w:lineRule="auto"/>
        <w:ind w:left="0" w:firstLine="720"/>
        <w:jc w:val="both"/>
        <w:rPr>
          <w:rFonts w:ascii="Times New Roman" w:eastAsia="Times New Roman" w:hAnsi="Times New Roman" w:cs="Times New Roman"/>
          <w:sz w:val="26"/>
          <w:szCs w:val="26"/>
          <w:lang w:val="ro-RO"/>
        </w:rPr>
      </w:pPr>
      <w:r w:rsidRPr="000E2F95">
        <w:rPr>
          <w:rFonts w:ascii="Times New Roman" w:eastAsia="Times New Roman" w:hAnsi="Times New Roman" w:cs="Times New Roman"/>
          <w:sz w:val="26"/>
          <w:szCs w:val="26"/>
          <w:lang w:val="ro-RO"/>
        </w:rPr>
        <w:t>Autoritatea competentă</w:t>
      </w:r>
      <w:r w:rsidR="0050703E" w:rsidRPr="000E2F95">
        <w:rPr>
          <w:rFonts w:ascii="Times New Roman" w:eastAsia="Times New Roman" w:hAnsi="Times New Roman" w:cs="Times New Roman"/>
          <w:sz w:val="26"/>
          <w:szCs w:val="26"/>
          <w:lang w:val="ro-RO"/>
        </w:rPr>
        <w:t xml:space="preserve"> prezintă </w:t>
      </w:r>
      <w:r w:rsidRPr="000E2F95">
        <w:rPr>
          <w:rFonts w:ascii="Times New Roman" w:eastAsia="Times New Roman" w:hAnsi="Times New Roman" w:cs="Times New Roman"/>
          <w:sz w:val="26"/>
          <w:szCs w:val="26"/>
          <w:lang w:val="ro-RO"/>
        </w:rPr>
        <w:t>participantulu</w:t>
      </w:r>
      <w:r w:rsidR="00C4679A" w:rsidRPr="000E2F95">
        <w:rPr>
          <w:rFonts w:ascii="Times New Roman" w:eastAsia="Times New Roman" w:hAnsi="Times New Roman" w:cs="Times New Roman"/>
          <w:sz w:val="26"/>
          <w:szCs w:val="26"/>
          <w:lang w:val="ro-RO"/>
        </w:rPr>
        <w:t>i</w:t>
      </w:r>
      <w:r w:rsidRPr="000E2F95">
        <w:rPr>
          <w:rFonts w:ascii="Times New Roman" w:eastAsia="Times New Roman" w:hAnsi="Times New Roman" w:cs="Times New Roman"/>
          <w:sz w:val="26"/>
          <w:szCs w:val="26"/>
          <w:lang w:val="ro-RO"/>
        </w:rPr>
        <w:t xml:space="preserve"> privat</w:t>
      </w:r>
      <w:r w:rsidR="0050703E" w:rsidRPr="000E2F95">
        <w:rPr>
          <w:rFonts w:ascii="Times New Roman" w:eastAsia="Times New Roman" w:hAnsi="Times New Roman" w:cs="Times New Roman"/>
          <w:sz w:val="26"/>
          <w:szCs w:val="26"/>
          <w:lang w:val="ro-RO"/>
        </w:rPr>
        <w:t xml:space="preserve"> factura pentru achitarea taxei de configurare în decurs de </w:t>
      </w:r>
      <w:r w:rsidR="008850DC">
        <w:rPr>
          <w:rFonts w:ascii="Times New Roman" w:eastAsia="Times New Roman" w:hAnsi="Times New Roman" w:cs="Times New Roman"/>
          <w:sz w:val="26"/>
          <w:szCs w:val="26"/>
          <w:lang w:val="ro-RO"/>
        </w:rPr>
        <w:t>5 (</w:t>
      </w:r>
      <w:r w:rsidR="0050703E" w:rsidRPr="000E2F95">
        <w:rPr>
          <w:rFonts w:ascii="Times New Roman" w:eastAsia="Times New Roman" w:hAnsi="Times New Roman" w:cs="Times New Roman"/>
          <w:sz w:val="26"/>
          <w:szCs w:val="26"/>
          <w:lang w:val="ro-RO"/>
        </w:rPr>
        <w:t>cinci</w:t>
      </w:r>
      <w:r w:rsidR="008850DC">
        <w:rPr>
          <w:rFonts w:ascii="Times New Roman" w:eastAsia="Times New Roman" w:hAnsi="Times New Roman" w:cs="Times New Roman"/>
          <w:sz w:val="26"/>
          <w:szCs w:val="26"/>
          <w:lang w:val="ro-RO"/>
        </w:rPr>
        <w:t>)</w:t>
      </w:r>
      <w:r w:rsidR="0050703E" w:rsidRPr="000E2F95">
        <w:rPr>
          <w:rFonts w:ascii="Times New Roman" w:eastAsia="Times New Roman" w:hAnsi="Times New Roman" w:cs="Times New Roman"/>
          <w:sz w:val="26"/>
          <w:szCs w:val="26"/>
          <w:lang w:val="ro-RO"/>
        </w:rPr>
        <w:t xml:space="preserve"> zile de la data semnării anexei tehnice care descrie fluxul de schimb de date </w:t>
      </w:r>
      <w:r w:rsidRPr="000E2F95">
        <w:rPr>
          <w:rFonts w:ascii="Times New Roman" w:eastAsia="Times New Roman" w:hAnsi="Times New Roman" w:cs="Times New Roman"/>
          <w:sz w:val="26"/>
          <w:szCs w:val="26"/>
          <w:lang w:val="ro-RO"/>
        </w:rPr>
        <w:t>ce necesită a fi configurat și elaborat</w:t>
      </w:r>
      <w:r w:rsidR="0050703E" w:rsidRPr="000E2F95">
        <w:rPr>
          <w:rFonts w:ascii="Times New Roman" w:eastAsia="Times New Roman" w:hAnsi="Times New Roman" w:cs="Times New Roman"/>
          <w:sz w:val="26"/>
          <w:szCs w:val="26"/>
          <w:lang w:val="ro-RO"/>
        </w:rPr>
        <w:t>.</w:t>
      </w:r>
    </w:p>
    <w:p w14:paraId="5BC650E5" w14:textId="42320D05" w:rsidR="0050703E" w:rsidRPr="000E2F95" w:rsidRDefault="0050703E" w:rsidP="00CD55F4">
      <w:pPr>
        <w:pStyle w:val="ListParagraph"/>
        <w:numPr>
          <w:ilvl w:val="0"/>
          <w:numId w:val="16"/>
        </w:numPr>
        <w:tabs>
          <w:tab w:val="left" w:pos="540"/>
          <w:tab w:val="left" w:pos="1080"/>
        </w:tabs>
        <w:spacing w:after="0" w:line="240" w:lineRule="auto"/>
        <w:ind w:left="0" w:firstLine="720"/>
        <w:jc w:val="both"/>
        <w:rPr>
          <w:rFonts w:ascii="Times New Roman" w:eastAsia="Times New Roman" w:hAnsi="Times New Roman" w:cs="Times New Roman"/>
          <w:sz w:val="26"/>
          <w:szCs w:val="26"/>
          <w:lang w:val="ro-RO"/>
        </w:rPr>
      </w:pPr>
      <w:r w:rsidRPr="000E2F95">
        <w:rPr>
          <w:rFonts w:ascii="Times New Roman" w:eastAsia="Times New Roman" w:hAnsi="Times New Roman" w:cs="Times New Roman"/>
          <w:sz w:val="26"/>
          <w:szCs w:val="26"/>
          <w:lang w:val="ro-RO"/>
        </w:rPr>
        <w:t xml:space="preserve">Taxa pentru schimb de date constituie taxa percepută lunar pentru volumul de date consumat </w:t>
      </w:r>
      <w:r w:rsidR="00C4679A" w:rsidRPr="000E2F95">
        <w:rPr>
          <w:rFonts w:ascii="Times New Roman" w:eastAsia="Times New Roman" w:hAnsi="Times New Roman" w:cs="Times New Roman"/>
          <w:sz w:val="26"/>
          <w:szCs w:val="26"/>
          <w:lang w:val="ro-RO"/>
        </w:rPr>
        <w:t>și</w:t>
      </w:r>
      <w:r w:rsidRPr="000E2F95">
        <w:rPr>
          <w:rFonts w:ascii="Times New Roman" w:eastAsia="Times New Roman" w:hAnsi="Times New Roman" w:cs="Times New Roman"/>
          <w:sz w:val="26"/>
          <w:szCs w:val="26"/>
          <w:lang w:val="ro-RO"/>
        </w:rPr>
        <w:t xml:space="preserve">/sau furnizat de </w:t>
      </w:r>
      <w:r w:rsidR="00C4679A" w:rsidRPr="000E2F95">
        <w:rPr>
          <w:rFonts w:ascii="Times New Roman" w:eastAsia="Times New Roman" w:hAnsi="Times New Roman" w:cs="Times New Roman"/>
          <w:sz w:val="26"/>
          <w:szCs w:val="26"/>
          <w:lang w:val="ro-RO"/>
        </w:rPr>
        <w:t>participantul privat,</w:t>
      </w:r>
      <w:r w:rsidRPr="000E2F95">
        <w:rPr>
          <w:rFonts w:ascii="Times New Roman" w:eastAsia="Times New Roman" w:hAnsi="Times New Roman" w:cs="Times New Roman"/>
          <w:sz w:val="26"/>
          <w:szCs w:val="26"/>
          <w:lang w:val="ro-RO"/>
        </w:rPr>
        <w:t xml:space="preserve"> prin intermediul platformei MConnect.</w:t>
      </w:r>
    </w:p>
    <w:p w14:paraId="621A3975" w14:textId="44F0CD9A" w:rsidR="0050703E" w:rsidRPr="000E2F95" w:rsidRDefault="0050703E" w:rsidP="0050703E">
      <w:pPr>
        <w:pStyle w:val="ListParagraph"/>
        <w:numPr>
          <w:ilvl w:val="0"/>
          <w:numId w:val="16"/>
        </w:numPr>
        <w:tabs>
          <w:tab w:val="left" w:pos="540"/>
          <w:tab w:val="left" w:pos="1080"/>
        </w:tabs>
        <w:spacing w:after="0" w:line="240" w:lineRule="auto"/>
        <w:ind w:left="0" w:firstLine="720"/>
        <w:jc w:val="both"/>
        <w:rPr>
          <w:rFonts w:ascii="Times New Roman" w:eastAsia="Times New Roman" w:hAnsi="Times New Roman" w:cs="Times New Roman"/>
          <w:sz w:val="26"/>
          <w:szCs w:val="26"/>
          <w:lang w:val="ro-RO"/>
        </w:rPr>
      </w:pPr>
      <w:r w:rsidRPr="000E2F95">
        <w:rPr>
          <w:rFonts w:ascii="Times New Roman" w:eastAsia="Times New Roman" w:hAnsi="Times New Roman" w:cs="Times New Roman"/>
          <w:sz w:val="26"/>
          <w:szCs w:val="26"/>
          <w:lang w:val="ro-RO"/>
        </w:rPr>
        <w:t xml:space="preserve">Taxa pentru schimb date este variabilă în </w:t>
      </w:r>
      <w:r w:rsidR="00C4679A" w:rsidRPr="000E2F95">
        <w:rPr>
          <w:rFonts w:ascii="Times New Roman" w:eastAsia="Times New Roman" w:hAnsi="Times New Roman" w:cs="Times New Roman"/>
          <w:sz w:val="26"/>
          <w:szCs w:val="26"/>
          <w:lang w:val="ro-RO"/>
        </w:rPr>
        <w:t>funcție</w:t>
      </w:r>
      <w:r w:rsidRPr="000E2F95">
        <w:rPr>
          <w:rFonts w:ascii="Times New Roman" w:eastAsia="Times New Roman" w:hAnsi="Times New Roman" w:cs="Times New Roman"/>
          <w:sz w:val="26"/>
          <w:szCs w:val="26"/>
          <w:lang w:val="ro-RO"/>
        </w:rPr>
        <w:t xml:space="preserve"> de numărul de interpelări efectuate cu succes</w:t>
      </w:r>
      <w:r w:rsidR="00C4679A" w:rsidRPr="000E2F95">
        <w:rPr>
          <w:rFonts w:ascii="Times New Roman" w:eastAsia="Times New Roman" w:hAnsi="Times New Roman" w:cs="Times New Roman"/>
          <w:sz w:val="26"/>
          <w:szCs w:val="26"/>
          <w:lang w:val="ro-RO"/>
        </w:rPr>
        <w:t>, conform tabelului 1 și se calculează după modelul indicat în tabelul 2</w:t>
      </w:r>
      <w:r w:rsidR="00D43F44" w:rsidRPr="000E2F95">
        <w:rPr>
          <w:rFonts w:ascii="Times New Roman" w:eastAsia="Times New Roman" w:hAnsi="Times New Roman" w:cs="Times New Roman"/>
          <w:sz w:val="26"/>
          <w:szCs w:val="26"/>
          <w:lang w:val="ro-RO"/>
        </w:rPr>
        <w:t xml:space="preserve"> </w:t>
      </w:r>
      <w:r w:rsidR="00D43F44" w:rsidRPr="00CD55F4">
        <w:rPr>
          <w:rFonts w:ascii="Times New Roman" w:eastAsia="Times New Roman" w:hAnsi="Times New Roman" w:cs="Times New Roman"/>
          <w:i/>
          <w:iCs/>
          <w:sz w:val="24"/>
          <w:szCs w:val="24"/>
          <w:lang w:val="ro-RO"/>
        </w:rPr>
        <w:t>(a se vedea mai jos)</w:t>
      </w:r>
      <w:r w:rsidRPr="000E2F95">
        <w:rPr>
          <w:rFonts w:ascii="Times New Roman" w:eastAsia="Times New Roman" w:hAnsi="Times New Roman" w:cs="Times New Roman"/>
          <w:sz w:val="26"/>
          <w:szCs w:val="26"/>
          <w:lang w:val="ro-RO"/>
        </w:rPr>
        <w:t>.</w:t>
      </w:r>
    </w:p>
    <w:p w14:paraId="323B4380" w14:textId="77777777" w:rsidR="007617A9" w:rsidRPr="00CD55F4" w:rsidRDefault="007617A9" w:rsidP="007617A9">
      <w:pPr>
        <w:spacing w:after="0" w:line="240" w:lineRule="auto"/>
        <w:jc w:val="right"/>
        <w:rPr>
          <w:rFonts w:ascii="Times New Roman" w:eastAsia="Times New Roman" w:hAnsi="Times New Roman" w:cs="Times New Roman"/>
          <w:sz w:val="24"/>
          <w:szCs w:val="24"/>
          <w:lang w:val="ro-RO" w:eastAsia="ro-RO"/>
        </w:rPr>
      </w:pPr>
      <w:r w:rsidRPr="00CD55F4">
        <w:rPr>
          <w:rFonts w:ascii="Times New Roman" w:eastAsia="Times New Roman" w:hAnsi="Times New Roman" w:cs="Times New Roman"/>
          <w:sz w:val="24"/>
          <w:szCs w:val="24"/>
          <w:lang w:val="ro-RO" w:eastAsia="ro-RO"/>
        </w:rPr>
        <w:t>Tabelul 1</w:t>
      </w:r>
    </w:p>
    <w:tbl>
      <w:tblPr>
        <w:tblW w:w="97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9"/>
        <w:gridCol w:w="5196"/>
      </w:tblGrid>
      <w:tr w:rsidR="000E2F95" w:rsidRPr="000E2F95" w14:paraId="1CE026AC" w14:textId="77777777" w:rsidTr="007617A9">
        <w:trPr>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26996110" w14:textId="77777777" w:rsidR="007617A9" w:rsidRPr="00CD55F4" w:rsidRDefault="007617A9" w:rsidP="007617A9">
            <w:pPr>
              <w:spacing w:after="0" w:line="240" w:lineRule="auto"/>
              <w:jc w:val="center"/>
              <w:rPr>
                <w:rFonts w:ascii="Times New Roman" w:eastAsia="Times New Roman" w:hAnsi="Times New Roman" w:cs="Times New Roman"/>
                <w:sz w:val="24"/>
                <w:szCs w:val="24"/>
                <w:lang w:val="ro-RO" w:eastAsia="ro-RO"/>
              </w:rPr>
            </w:pPr>
            <w:r w:rsidRPr="00CD55F4">
              <w:rPr>
                <w:rFonts w:ascii="Times New Roman" w:eastAsia="Times New Roman" w:hAnsi="Times New Roman" w:cs="Times New Roman"/>
                <w:b/>
                <w:bCs/>
                <w:sz w:val="24"/>
                <w:szCs w:val="24"/>
                <w:lang w:val="ro-RO" w:eastAsia="ro-RO"/>
              </w:rPr>
              <w:t>Număr de interpelări</w:t>
            </w:r>
            <w:r w:rsidRPr="00CD55F4">
              <w:rPr>
                <w:rFonts w:ascii="Times New Roman" w:eastAsia="Times New Roman" w:hAnsi="Times New Roman" w:cs="Times New Roman"/>
                <w:b/>
                <w:bCs/>
                <w:sz w:val="24"/>
                <w:szCs w:val="24"/>
                <w:vertAlign w:val="superscript"/>
                <w:lang w:val="ro-RO" w:eastAsia="ro-RO"/>
              </w:rPr>
              <w:t>*</w:t>
            </w:r>
          </w:p>
        </w:tc>
        <w:tc>
          <w:tcPr>
            <w:tcW w:w="2650" w:type="pct"/>
            <w:tcBorders>
              <w:top w:val="outset" w:sz="6" w:space="0" w:color="auto"/>
              <w:left w:val="outset" w:sz="6" w:space="0" w:color="auto"/>
              <w:bottom w:val="outset" w:sz="6" w:space="0" w:color="auto"/>
              <w:right w:val="outset" w:sz="6" w:space="0" w:color="auto"/>
            </w:tcBorders>
            <w:vAlign w:val="center"/>
            <w:hideMark/>
          </w:tcPr>
          <w:p w14:paraId="652D7B4D" w14:textId="77777777" w:rsidR="007617A9" w:rsidRPr="00CD55F4" w:rsidRDefault="007617A9" w:rsidP="007617A9">
            <w:pPr>
              <w:spacing w:after="0" w:line="240" w:lineRule="auto"/>
              <w:jc w:val="center"/>
              <w:rPr>
                <w:rFonts w:ascii="Times New Roman" w:eastAsia="Times New Roman" w:hAnsi="Times New Roman" w:cs="Times New Roman"/>
                <w:sz w:val="24"/>
                <w:szCs w:val="24"/>
                <w:lang w:val="ro-RO" w:eastAsia="ro-RO"/>
              </w:rPr>
            </w:pPr>
            <w:r w:rsidRPr="00CD55F4">
              <w:rPr>
                <w:rFonts w:ascii="Times New Roman" w:eastAsia="Times New Roman" w:hAnsi="Times New Roman" w:cs="Times New Roman"/>
                <w:b/>
                <w:bCs/>
                <w:sz w:val="24"/>
                <w:szCs w:val="24"/>
                <w:lang w:val="ro-RO" w:eastAsia="ro-RO"/>
              </w:rPr>
              <w:t>Taxa aplicată per interpelare</w:t>
            </w:r>
          </w:p>
        </w:tc>
      </w:tr>
      <w:tr w:rsidR="000E2F95" w:rsidRPr="000E2F95" w14:paraId="20AF1F66" w14:textId="77777777" w:rsidTr="007617A9">
        <w:trPr>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5E3844F6" w14:textId="77777777" w:rsidR="007617A9" w:rsidRPr="00CD55F4" w:rsidRDefault="007617A9" w:rsidP="007617A9">
            <w:pPr>
              <w:spacing w:after="0" w:line="240" w:lineRule="auto"/>
              <w:jc w:val="center"/>
              <w:rPr>
                <w:rFonts w:ascii="Times New Roman" w:eastAsia="Times New Roman" w:hAnsi="Times New Roman" w:cs="Times New Roman"/>
                <w:sz w:val="24"/>
                <w:szCs w:val="24"/>
                <w:lang w:val="ro-RO" w:eastAsia="ro-RO"/>
              </w:rPr>
            </w:pPr>
            <w:r w:rsidRPr="00CD55F4">
              <w:rPr>
                <w:rFonts w:ascii="Times New Roman" w:eastAsia="Times New Roman" w:hAnsi="Times New Roman" w:cs="Times New Roman"/>
                <w:sz w:val="24"/>
                <w:szCs w:val="24"/>
                <w:lang w:val="ro-RO" w:eastAsia="ro-RO"/>
              </w:rPr>
              <w:t>Primele 10</w:t>
            </w:r>
          </w:p>
        </w:tc>
        <w:tc>
          <w:tcPr>
            <w:tcW w:w="2650" w:type="pct"/>
            <w:tcBorders>
              <w:top w:val="outset" w:sz="6" w:space="0" w:color="auto"/>
              <w:left w:val="outset" w:sz="6" w:space="0" w:color="auto"/>
              <w:bottom w:val="outset" w:sz="6" w:space="0" w:color="auto"/>
              <w:right w:val="outset" w:sz="6" w:space="0" w:color="auto"/>
            </w:tcBorders>
            <w:vAlign w:val="center"/>
            <w:hideMark/>
          </w:tcPr>
          <w:p w14:paraId="2FBA7F37" w14:textId="77777777" w:rsidR="007617A9" w:rsidRPr="00CD55F4" w:rsidRDefault="007617A9" w:rsidP="007617A9">
            <w:pPr>
              <w:spacing w:after="0" w:line="240" w:lineRule="auto"/>
              <w:jc w:val="center"/>
              <w:rPr>
                <w:rFonts w:ascii="Times New Roman" w:eastAsia="Times New Roman" w:hAnsi="Times New Roman" w:cs="Times New Roman"/>
                <w:sz w:val="24"/>
                <w:szCs w:val="24"/>
                <w:lang w:val="ro-RO" w:eastAsia="ro-RO"/>
              </w:rPr>
            </w:pPr>
            <w:r w:rsidRPr="00CD55F4">
              <w:rPr>
                <w:rFonts w:ascii="Times New Roman" w:eastAsia="Times New Roman" w:hAnsi="Times New Roman" w:cs="Times New Roman"/>
                <w:sz w:val="24"/>
                <w:szCs w:val="24"/>
                <w:lang w:val="ro-RO" w:eastAsia="ro-RO"/>
              </w:rPr>
              <w:t>0 lei</w:t>
            </w:r>
          </w:p>
        </w:tc>
      </w:tr>
      <w:tr w:rsidR="000E2F95" w:rsidRPr="000E2F95" w14:paraId="7B88C790" w14:textId="77777777" w:rsidTr="007617A9">
        <w:trPr>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79544B4A" w14:textId="77777777" w:rsidR="007617A9" w:rsidRPr="00CD55F4" w:rsidRDefault="007617A9" w:rsidP="007617A9">
            <w:pPr>
              <w:spacing w:after="0" w:line="240" w:lineRule="auto"/>
              <w:jc w:val="center"/>
              <w:rPr>
                <w:rFonts w:ascii="Times New Roman" w:eastAsia="Times New Roman" w:hAnsi="Times New Roman" w:cs="Times New Roman"/>
                <w:sz w:val="24"/>
                <w:szCs w:val="24"/>
                <w:lang w:val="ro-RO" w:eastAsia="ro-RO"/>
              </w:rPr>
            </w:pPr>
            <w:r w:rsidRPr="00CD55F4">
              <w:rPr>
                <w:rFonts w:ascii="Times New Roman" w:eastAsia="Times New Roman" w:hAnsi="Times New Roman" w:cs="Times New Roman"/>
                <w:sz w:val="24"/>
                <w:szCs w:val="24"/>
                <w:lang w:val="ro-RO" w:eastAsia="ro-RO"/>
              </w:rPr>
              <w:t>11-100</w:t>
            </w:r>
          </w:p>
        </w:tc>
        <w:tc>
          <w:tcPr>
            <w:tcW w:w="2650" w:type="pct"/>
            <w:tcBorders>
              <w:top w:val="outset" w:sz="6" w:space="0" w:color="auto"/>
              <w:left w:val="outset" w:sz="6" w:space="0" w:color="auto"/>
              <w:bottom w:val="outset" w:sz="6" w:space="0" w:color="auto"/>
              <w:right w:val="outset" w:sz="6" w:space="0" w:color="auto"/>
            </w:tcBorders>
            <w:vAlign w:val="center"/>
            <w:hideMark/>
          </w:tcPr>
          <w:p w14:paraId="31D961C6" w14:textId="77777777" w:rsidR="007617A9" w:rsidRPr="00CD55F4" w:rsidRDefault="007617A9" w:rsidP="007617A9">
            <w:pPr>
              <w:spacing w:after="0" w:line="240" w:lineRule="auto"/>
              <w:jc w:val="center"/>
              <w:rPr>
                <w:rFonts w:ascii="Times New Roman" w:eastAsia="Times New Roman" w:hAnsi="Times New Roman" w:cs="Times New Roman"/>
                <w:sz w:val="24"/>
                <w:szCs w:val="24"/>
                <w:lang w:val="ro-RO" w:eastAsia="ro-RO"/>
              </w:rPr>
            </w:pPr>
            <w:r w:rsidRPr="00CD55F4">
              <w:rPr>
                <w:rFonts w:ascii="Times New Roman" w:eastAsia="Times New Roman" w:hAnsi="Times New Roman" w:cs="Times New Roman"/>
                <w:sz w:val="24"/>
                <w:szCs w:val="24"/>
                <w:lang w:val="ro-RO" w:eastAsia="ro-RO"/>
              </w:rPr>
              <w:t>10 lei</w:t>
            </w:r>
          </w:p>
        </w:tc>
      </w:tr>
      <w:tr w:rsidR="000E2F95" w:rsidRPr="000E2F95" w14:paraId="2F7BBE2B" w14:textId="77777777" w:rsidTr="007617A9">
        <w:trPr>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495CC8F6" w14:textId="77777777" w:rsidR="007617A9" w:rsidRPr="00CD55F4" w:rsidRDefault="007617A9" w:rsidP="007617A9">
            <w:pPr>
              <w:spacing w:after="0" w:line="240" w:lineRule="auto"/>
              <w:jc w:val="center"/>
              <w:rPr>
                <w:rFonts w:ascii="Times New Roman" w:eastAsia="Times New Roman" w:hAnsi="Times New Roman" w:cs="Times New Roman"/>
                <w:sz w:val="24"/>
                <w:szCs w:val="24"/>
                <w:lang w:val="ro-RO" w:eastAsia="ro-RO"/>
              </w:rPr>
            </w:pPr>
            <w:r w:rsidRPr="00CD55F4">
              <w:rPr>
                <w:rFonts w:ascii="Times New Roman" w:eastAsia="Times New Roman" w:hAnsi="Times New Roman" w:cs="Times New Roman"/>
                <w:sz w:val="24"/>
                <w:szCs w:val="24"/>
                <w:lang w:val="ro-RO" w:eastAsia="ro-RO"/>
              </w:rPr>
              <w:lastRenderedPageBreak/>
              <w:t>101-1000</w:t>
            </w:r>
          </w:p>
        </w:tc>
        <w:tc>
          <w:tcPr>
            <w:tcW w:w="2650" w:type="pct"/>
            <w:tcBorders>
              <w:top w:val="outset" w:sz="6" w:space="0" w:color="auto"/>
              <w:left w:val="outset" w:sz="6" w:space="0" w:color="auto"/>
              <w:bottom w:val="outset" w:sz="6" w:space="0" w:color="auto"/>
              <w:right w:val="outset" w:sz="6" w:space="0" w:color="auto"/>
            </w:tcBorders>
            <w:vAlign w:val="center"/>
            <w:hideMark/>
          </w:tcPr>
          <w:p w14:paraId="079663B5" w14:textId="77777777" w:rsidR="007617A9" w:rsidRPr="00CD55F4" w:rsidRDefault="007617A9" w:rsidP="007617A9">
            <w:pPr>
              <w:spacing w:after="0" w:line="240" w:lineRule="auto"/>
              <w:jc w:val="center"/>
              <w:rPr>
                <w:rFonts w:ascii="Times New Roman" w:eastAsia="Times New Roman" w:hAnsi="Times New Roman" w:cs="Times New Roman"/>
                <w:sz w:val="24"/>
                <w:szCs w:val="24"/>
                <w:lang w:val="ro-RO" w:eastAsia="ro-RO"/>
              </w:rPr>
            </w:pPr>
            <w:r w:rsidRPr="00CD55F4">
              <w:rPr>
                <w:rFonts w:ascii="Times New Roman" w:eastAsia="Times New Roman" w:hAnsi="Times New Roman" w:cs="Times New Roman"/>
                <w:sz w:val="24"/>
                <w:szCs w:val="24"/>
                <w:lang w:val="ro-RO" w:eastAsia="ro-RO"/>
              </w:rPr>
              <w:t>5 lei</w:t>
            </w:r>
          </w:p>
        </w:tc>
      </w:tr>
      <w:tr w:rsidR="000E2F95" w:rsidRPr="000E2F95" w14:paraId="5938D61B" w14:textId="77777777" w:rsidTr="007617A9">
        <w:trPr>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393B3FED" w14:textId="77777777" w:rsidR="007617A9" w:rsidRPr="00CD55F4" w:rsidRDefault="007617A9" w:rsidP="007617A9">
            <w:pPr>
              <w:spacing w:after="0" w:line="240" w:lineRule="auto"/>
              <w:jc w:val="center"/>
              <w:rPr>
                <w:rFonts w:ascii="Times New Roman" w:eastAsia="Times New Roman" w:hAnsi="Times New Roman" w:cs="Times New Roman"/>
                <w:sz w:val="24"/>
                <w:szCs w:val="24"/>
                <w:lang w:val="ro-RO" w:eastAsia="ro-RO"/>
              </w:rPr>
            </w:pPr>
            <w:r w:rsidRPr="00CD55F4">
              <w:rPr>
                <w:rFonts w:ascii="Times New Roman" w:eastAsia="Times New Roman" w:hAnsi="Times New Roman" w:cs="Times New Roman"/>
                <w:sz w:val="24"/>
                <w:szCs w:val="24"/>
                <w:lang w:val="ro-RO" w:eastAsia="ro-RO"/>
              </w:rPr>
              <w:t>1001-10000</w:t>
            </w:r>
          </w:p>
        </w:tc>
        <w:tc>
          <w:tcPr>
            <w:tcW w:w="2650" w:type="pct"/>
            <w:tcBorders>
              <w:top w:val="outset" w:sz="6" w:space="0" w:color="auto"/>
              <w:left w:val="outset" w:sz="6" w:space="0" w:color="auto"/>
              <w:bottom w:val="outset" w:sz="6" w:space="0" w:color="auto"/>
              <w:right w:val="outset" w:sz="6" w:space="0" w:color="auto"/>
            </w:tcBorders>
            <w:vAlign w:val="center"/>
            <w:hideMark/>
          </w:tcPr>
          <w:p w14:paraId="31104BCD" w14:textId="77777777" w:rsidR="007617A9" w:rsidRPr="00CD55F4" w:rsidRDefault="007617A9" w:rsidP="007617A9">
            <w:pPr>
              <w:spacing w:after="0" w:line="240" w:lineRule="auto"/>
              <w:jc w:val="center"/>
              <w:rPr>
                <w:rFonts w:ascii="Times New Roman" w:eastAsia="Times New Roman" w:hAnsi="Times New Roman" w:cs="Times New Roman"/>
                <w:sz w:val="24"/>
                <w:szCs w:val="24"/>
                <w:lang w:val="ro-RO" w:eastAsia="ro-RO"/>
              </w:rPr>
            </w:pPr>
            <w:r w:rsidRPr="00CD55F4">
              <w:rPr>
                <w:rFonts w:ascii="Times New Roman" w:eastAsia="Times New Roman" w:hAnsi="Times New Roman" w:cs="Times New Roman"/>
                <w:sz w:val="24"/>
                <w:szCs w:val="24"/>
                <w:lang w:val="ro-RO" w:eastAsia="ro-RO"/>
              </w:rPr>
              <w:t>1 leu</w:t>
            </w:r>
          </w:p>
        </w:tc>
      </w:tr>
      <w:tr w:rsidR="000E2F95" w:rsidRPr="000E2F95" w14:paraId="0FD3DF38" w14:textId="77777777" w:rsidTr="007617A9">
        <w:trPr>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747AB374" w14:textId="77777777" w:rsidR="007617A9" w:rsidRPr="00CD55F4" w:rsidRDefault="007617A9" w:rsidP="007617A9">
            <w:pPr>
              <w:spacing w:after="0" w:line="240" w:lineRule="auto"/>
              <w:jc w:val="center"/>
              <w:rPr>
                <w:rFonts w:ascii="Times New Roman" w:eastAsia="Times New Roman" w:hAnsi="Times New Roman" w:cs="Times New Roman"/>
                <w:sz w:val="24"/>
                <w:szCs w:val="24"/>
                <w:lang w:val="ro-RO" w:eastAsia="ro-RO"/>
              </w:rPr>
            </w:pPr>
            <w:r w:rsidRPr="00CD55F4">
              <w:rPr>
                <w:rFonts w:ascii="Times New Roman" w:eastAsia="Times New Roman" w:hAnsi="Times New Roman" w:cs="Times New Roman"/>
                <w:sz w:val="24"/>
                <w:szCs w:val="24"/>
                <w:lang w:val="ro-RO" w:eastAsia="ro-RO"/>
              </w:rPr>
              <w:t>10001-100000</w:t>
            </w:r>
          </w:p>
        </w:tc>
        <w:tc>
          <w:tcPr>
            <w:tcW w:w="2650" w:type="pct"/>
            <w:tcBorders>
              <w:top w:val="outset" w:sz="6" w:space="0" w:color="auto"/>
              <w:left w:val="outset" w:sz="6" w:space="0" w:color="auto"/>
              <w:bottom w:val="outset" w:sz="6" w:space="0" w:color="auto"/>
              <w:right w:val="outset" w:sz="6" w:space="0" w:color="auto"/>
            </w:tcBorders>
            <w:vAlign w:val="center"/>
            <w:hideMark/>
          </w:tcPr>
          <w:p w14:paraId="22436DB1" w14:textId="77777777" w:rsidR="007617A9" w:rsidRPr="00CD55F4" w:rsidRDefault="007617A9" w:rsidP="007617A9">
            <w:pPr>
              <w:spacing w:after="0" w:line="240" w:lineRule="auto"/>
              <w:jc w:val="center"/>
              <w:rPr>
                <w:rFonts w:ascii="Times New Roman" w:eastAsia="Times New Roman" w:hAnsi="Times New Roman" w:cs="Times New Roman"/>
                <w:sz w:val="24"/>
                <w:szCs w:val="24"/>
                <w:lang w:val="ro-RO" w:eastAsia="ro-RO"/>
              </w:rPr>
            </w:pPr>
            <w:r w:rsidRPr="00CD55F4">
              <w:rPr>
                <w:rFonts w:ascii="Times New Roman" w:eastAsia="Times New Roman" w:hAnsi="Times New Roman" w:cs="Times New Roman"/>
                <w:sz w:val="24"/>
                <w:szCs w:val="24"/>
                <w:lang w:val="ro-RO" w:eastAsia="ro-RO"/>
              </w:rPr>
              <w:t>0,5 lei</w:t>
            </w:r>
          </w:p>
        </w:tc>
      </w:tr>
      <w:tr w:rsidR="000E2F95" w:rsidRPr="000E2F95" w14:paraId="537CD325" w14:textId="77777777" w:rsidTr="007617A9">
        <w:trPr>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4E27187F" w14:textId="77777777" w:rsidR="007617A9" w:rsidRPr="00CD55F4" w:rsidRDefault="007617A9" w:rsidP="007617A9">
            <w:pPr>
              <w:spacing w:after="0" w:line="240" w:lineRule="auto"/>
              <w:jc w:val="center"/>
              <w:rPr>
                <w:rFonts w:ascii="Times New Roman" w:eastAsia="Times New Roman" w:hAnsi="Times New Roman" w:cs="Times New Roman"/>
                <w:sz w:val="24"/>
                <w:szCs w:val="24"/>
                <w:lang w:val="ro-RO" w:eastAsia="ro-RO"/>
              </w:rPr>
            </w:pPr>
            <w:r w:rsidRPr="00CD55F4">
              <w:rPr>
                <w:rFonts w:ascii="Times New Roman" w:eastAsia="Times New Roman" w:hAnsi="Times New Roman" w:cs="Times New Roman"/>
                <w:sz w:val="24"/>
                <w:szCs w:val="24"/>
                <w:lang w:val="ro-RO" w:eastAsia="ro-RO"/>
              </w:rPr>
              <w:t>Peste 100000</w:t>
            </w:r>
          </w:p>
        </w:tc>
        <w:tc>
          <w:tcPr>
            <w:tcW w:w="2650" w:type="pct"/>
            <w:tcBorders>
              <w:top w:val="outset" w:sz="6" w:space="0" w:color="auto"/>
              <w:left w:val="outset" w:sz="6" w:space="0" w:color="auto"/>
              <w:bottom w:val="outset" w:sz="6" w:space="0" w:color="auto"/>
              <w:right w:val="outset" w:sz="6" w:space="0" w:color="auto"/>
            </w:tcBorders>
            <w:vAlign w:val="center"/>
            <w:hideMark/>
          </w:tcPr>
          <w:p w14:paraId="4CE39FF8" w14:textId="77777777" w:rsidR="007617A9" w:rsidRPr="00CD55F4" w:rsidRDefault="007617A9" w:rsidP="007617A9">
            <w:pPr>
              <w:spacing w:after="0" w:line="240" w:lineRule="auto"/>
              <w:jc w:val="center"/>
              <w:rPr>
                <w:rFonts w:ascii="Times New Roman" w:eastAsia="Times New Roman" w:hAnsi="Times New Roman" w:cs="Times New Roman"/>
                <w:sz w:val="24"/>
                <w:szCs w:val="24"/>
                <w:lang w:val="ro-RO" w:eastAsia="ro-RO"/>
              </w:rPr>
            </w:pPr>
            <w:r w:rsidRPr="00CD55F4">
              <w:rPr>
                <w:rFonts w:ascii="Times New Roman" w:eastAsia="Times New Roman" w:hAnsi="Times New Roman" w:cs="Times New Roman"/>
                <w:sz w:val="24"/>
                <w:szCs w:val="24"/>
                <w:lang w:val="ro-RO" w:eastAsia="ro-RO"/>
              </w:rPr>
              <w:t>0,25 lei</w:t>
            </w:r>
          </w:p>
        </w:tc>
      </w:tr>
    </w:tbl>
    <w:p w14:paraId="76BD1B6A" w14:textId="77777777" w:rsidR="007617A9" w:rsidRPr="000E2F95" w:rsidRDefault="007617A9" w:rsidP="007617A9">
      <w:pPr>
        <w:spacing w:after="0" w:line="240" w:lineRule="auto"/>
        <w:rPr>
          <w:rFonts w:ascii="Times New Roman" w:eastAsia="Times New Roman" w:hAnsi="Times New Roman" w:cs="Times New Roman"/>
          <w:sz w:val="24"/>
          <w:szCs w:val="24"/>
          <w:lang w:val="ro-RO" w:eastAsia="ro-RO"/>
        </w:rPr>
      </w:pPr>
      <w:r w:rsidRPr="00CD55F4">
        <w:rPr>
          <w:rFonts w:ascii="Times New Roman" w:eastAsia="Times New Roman" w:hAnsi="Times New Roman" w:cs="Times New Roman"/>
          <w:sz w:val="24"/>
          <w:szCs w:val="24"/>
          <w:lang w:val="ro-RO" w:eastAsia="ro-RO"/>
        </w:rPr>
        <w:t>  </w:t>
      </w:r>
      <w:r w:rsidRPr="00CD55F4">
        <w:rPr>
          <w:rFonts w:ascii="Times New Roman" w:eastAsia="Times New Roman" w:hAnsi="Times New Roman" w:cs="Times New Roman"/>
          <w:sz w:val="24"/>
          <w:szCs w:val="24"/>
          <w:lang w:val="ro-RO" w:eastAsia="ro-RO"/>
        </w:rPr>
        <w:br/>
        <w:t>    * Numărul de interpelări ale serviciului informațional de schimb de date, efectuate cu succes de către sistemul informațional al participantului, în decurs de o lună.</w:t>
      </w:r>
      <w:r w:rsidRPr="00CD55F4">
        <w:rPr>
          <w:rFonts w:ascii="Times New Roman" w:eastAsia="Times New Roman" w:hAnsi="Times New Roman" w:cs="Times New Roman"/>
          <w:sz w:val="24"/>
          <w:szCs w:val="24"/>
          <w:lang w:val="ro-RO" w:eastAsia="ro-RO"/>
        </w:rPr>
        <w:br/>
      </w:r>
    </w:p>
    <w:p w14:paraId="379BE752" w14:textId="4D64DD42" w:rsidR="007617A9" w:rsidRPr="00CD55F4" w:rsidRDefault="007617A9" w:rsidP="00CD55F4">
      <w:pPr>
        <w:spacing w:after="0" w:line="240" w:lineRule="auto"/>
        <w:jc w:val="right"/>
        <w:rPr>
          <w:rFonts w:ascii="Times New Roman" w:eastAsia="Times New Roman" w:hAnsi="Times New Roman" w:cs="Times New Roman"/>
          <w:sz w:val="24"/>
          <w:szCs w:val="24"/>
          <w:lang w:val="ro-RO" w:eastAsia="ro-RO"/>
        </w:rPr>
      </w:pPr>
      <w:r w:rsidRPr="00CD55F4">
        <w:rPr>
          <w:rFonts w:ascii="Times New Roman" w:eastAsia="Times New Roman" w:hAnsi="Times New Roman" w:cs="Times New Roman"/>
          <w:sz w:val="24"/>
          <w:szCs w:val="24"/>
          <w:lang w:val="ro-RO" w:eastAsia="ro-RO"/>
        </w:rPr>
        <w:t>Tabelul 2</w:t>
      </w:r>
    </w:p>
    <w:tbl>
      <w:tblPr>
        <w:tblW w:w="96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60"/>
      </w:tblGrid>
      <w:tr w:rsidR="000E2F95" w:rsidRPr="000E2F95" w14:paraId="48863E04" w14:textId="77777777" w:rsidTr="007617A9">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730601F6" w14:textId="77777777" w:rsidR="007617A9" w:rsidRPr="00CD55F4" w:rsidRDefault="007617A9" w:rsidP="007617A9">
            <w:pPr>
              <w:spacing w:after="0" w:line="240" w:lineRule="auto"/>
              <w:jc w:val="center"/>
              <w:rPr>
                <w:rFonts w:ascii="Times New Roman" w:eastAsia="Times New Roman" w:hAnsi="Times New Roman" w:cs="Times New Roman"/>
                <w:sz w:val="24"/>
                <w:szCs w:val="24"/>
                <w:lang w:val="ro-RO" w:eastAsia="ro-RO"/>
              </w:rPr>
            </w:pPr>
            <w:r w:rsidRPr="00CD55F4">
              <w:rPr>
                <w:rFonts w:ascii="Times New Roman" w:eastAsia="Times New Roman" w:hAnsi="Times New Roman" w:cs="Times New Roman"/>
                <w:b/>
                <w:bCs/>
                <w:sz w:val="24"/>
                <w:szCs w:val="24"/>
                <w:lang w:val="ro-RO" w:eastAsia="ro-RO"/>
              </w:rPr>
              <w:t>Model de calcul al taxei pentru date</w:t>
            </w:r>
          </w:p>
        </w:tc>
      </w:tr>
      <w:tr w:rsidR="000E2F95" w:rsidRPr="000E2F95" w14:paraId="3E0E3A59" w14:textId="77777777" w:rsidTr="007617A9">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6105FED6" w14:textId="77777777" w:rsidR="007617A9" w:rsidRPr="00CD55F4" w:rsidRDefault="007617A9" w:rsidP="007617A9">
            <w:pPr>
              <w:spacing w:after="0" w:line="240" w:lineRule="auto"/>
              <w:jc w:val="both"/>
              <w:rPr>
                <w:rFonts w:ascii="Times New Roman" w:eastAsia="Times New Roman" w:hAnsi="Times New Roman" w:cs="Times New Roman"/>
                <w:sz w:val="24"/>
                <w:szCs w:val="24"/>
                <w:lang w:val="ro-RO" w:eastAsia="ro-RO"/>
              </w:rPr>
            </w:pPr>
            <w:r w:rsidRPr="00CD55F4">
              <w:rPr>
                <w:rFonts w:ascii="Times New Roman" w:eastAsia="Times New Roman" w:hAnsi="Times New Roman" w:cs="Times New Roman"/>
                <w:sz w:val="24"/>
                <w:szCs w:val="24"/>
                <w:lang w:val="ro-RO" w:eastAsia="ro-RO"/>
              </w:rPr>
              <w:t>Număr de interpelări efectuate cu succes în decurs de o lună = 756 i</w:t>
            </w:r>
          </w:p>
        </w:tc>
      </w:tr>
      <w:tr w:rsidR="000E2F95" w:rsidRPr="000E2F95" w14:paraId="7EE0433B" w14:textId="77777777" w:rsidTr="007617A9">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42E143AB" w14:textId="77777777" w:rsidR="007617A9" w:rsidRPr="00CD55F4" w:rsidRDefault="007617A9" w:rsidP="007617A9">
            <w:pPr>
              <w:spacing w:after="0" w:line="240" w:lineRule="auto"/>
              <w:jc w:val="both"/>
              <w:rPr>
                <w:rFonts w:ascii="Times New Roman" w:eastAsia="Times New Roman" w:hAnsi="Times New Roman" w:cs="Times New Roman"/>
                <w:sz w:val="24"/>
                <w:szCs w:val="24"/>
                <w:lang w:val="ro-RO" w:eastAsia="ro-RO"/>
              </w:rPr>
            </w:pPr>
            <w:r w:rsidRPr="00CD55F4">
              <w:rPr>
                <w:rFonts w:ascii="Times New Roman" w:eastAsia="Times New Roman" w:hAnsi="Times New Roman" w:cs="Times New Roman"/>
                <w:sz w:val="24"/>
                <w:szCs w:val="24"/>
                <w:lang w:val="ro-RO" w:eastAsia="ro-RO"/>
              </w:rPr>
              <w:t>Calcul sumă spre achitare:</w:t>
            </w:r>
          </w:p>
          <w:p w14:paraId="56EDE112" w14:textId="77777777" w:rsidR="007617A9" w:rsidRPr="00CD55F4" w:rsidRDefault="007617A9" w:rsidP="007617A9">
            <w:pPr>
              <w:spacing w:after="0" w:line="240" w:lineRule="auto"/>
              <w:jc w:val="both"/>
              <w:rPr>
                <w:rFonts w:ascii="Times New Roman" w:eastAsia="Times New Roman" w:hAnsi="Times New Roman" w:cs="Times New Roman"/>
                <w:sz w:val="24"/>
                <w:szCs w:val="24"/>
                <w:lang w:val="ro-RO" w:eastAsia="ro-RO"/>
              </w:rPr>
            </w:pPr>
            <w:r w:rsidRPr="00CD55F4">
              <w:rPr>
                <w:rFonts w:ascii="Times New Roman" w:eastAsia="Times New Roman" w:hAnsi="Times New Roman" w:cs="Times New Roman"/>
                <w:sz w:val="24"/>
                <w:szCs w:val="24"/>
                <w:lang w:val="ro-RO" w:eastAsia="ro-RO"/>
              </w:rPr>
              <w:t>10 i x 0 lei + 90 i x 10 lei + 656 i x 5 lei = 4180 lei</w:t>
            </w:r>
          </w:p>
        </w:tc>
      </w:tr>
      <w:tr w:rsidR="000E2F95" w:rsidRPr="000E2F95" w14:paraId="5BEBDC00" w14:textId="77777777" w:rsidTr="007617A9">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7C802A83" w14:textId="77777777" w:rsidR="007617A9" w:rsidRPr="00CD55F4" w:rsidRDefault="007617A9" w:rsidP="007617A9">
            <w:pPr>
              <w:spacing w:after="0" w:line="240" w:lineRule="auto"/>
              <w:jc w:val="both"/>
              <w:rPr>
                <w:rFonts w:ascii="Times New Roman" w:eastAsia="Times New Roman" w:hAnsi="Times New Roman" w:cs="Times New Roman"/>
                <w:sz w:val="24"/>
                <w:szCs w:val="24"/>
                <w:lang w:val="ro-RO" w:eastAsia="ro-RO"/>
              </w:rPr>
            </w:pPr>
            <w:r w:rsidRPr="00CD55F4">
              <w:rPr>
                <w:rFonts w:ascii="Times New Roman" w:eastAsia="Times New Roman" w:hAnsi="Times New Roman" w:cs="Times New Roman"/>
                <w:sz w:val="24"/>
                <w:szCs w:val="24"/>
                <w:lang w:val="ro-RO" w:eastAsia="ro-RO"/>
              </w:rPr>
              <w:t>Total spre achitare: 4180 lei</w:t>
            </w:r>
          </w:p>
        </w:tc>
      </w:tr>
    </w:tbl>
    <w:p w14:paraId="4D227CB9" w14:textId="77777777" w:rsidR="007617A9" w:rsidRPr="000E2F95" w:rsidRDefault="007617A9" w:rsidP="00CD55F4">
      <w:pPr>
        <w:pStyle w:val="ListParagraph"/>
        <w:tabs>
          <w:tab w:val="left" w:pos="540"/>
          <w:tab w:val="left" w:pos="1080"/>
        </w:tabs>
        <w:spacing w:after="0" w:line="240" w:lineRule="auto"/>
        <w:jc w:val="both"/>
        <w:rPr>
          <w:rFonts w:ascii="Times New Roman" w:eastAsia="Times New Roman" w:hAnsi="Times New Roman" w:cs="Times New Roman"/>
          <w:sz w:val="26"/>
          <w:szCs w:val="26"/>
          <w:lang w:val="ro-RO"/>
        </w:rPr>
      </w:pPr>
    </w:p>
    <w:p w14:paraId="61331E73" w14:textId="4A2EFD85" w:rsidR="0050703E" w:rsidRPr="000E2F95" w:rsidRDefault="00970665" w:rsidP="00CD55F4">
      <w:pPr>
        <w:pStyle w:val="ListParagraph"/>
        <w:numPr>
          <w:ilvl w:val="0"/>
          <w:numId w:val="16"/>
        </w:numPr>
        <w:tabs>
          <w:tab w:val="left" w:pos="540"/>
          <w:tab w:val="left" w:pos="1080"/>
        </w:tabs>
        <w:spacing w:after="0" w:line="240" w:lineRule="auto"/>
        <w:ind w:left="0" w:firstLine="720"/>
        <w:jc w:val="both"/>
        <w:rPr>
          <w:rFonts w:ascii="Times New Roman" w:hAnsi="Times New Roman" w:cs="Times New Roman"/>
          <w:sz w:val="26"/>
          <w:szCs w:val="26"/>
          <w:lang w:val="ro-RO"/>
        </w:rPr>
      </w:pPr>
      <w:r w:rsidRPr="000E2F95">
        <w:rPr>
          <w:rFonts w:ascii="Times New Roman" w:eastAsia="Times New Roman" w:hAnsi="Times New Roman" w:cs="Times New Roman"/>
          <w:sz w:val="26"/>
          <w:szCs w:val="26"/>
          <w:lang w:val="ro-RO"/>
        </w:rPr>
        <w:t>Autoritatea competentă</w:t>
      </w:r>
      <w:r w:rsidR="0050703E" w:rsidRPr="000E2F95">
        <w:rPr>
          <w:rFonts w:ascii="Times New Roman" w:eastAsia="Times New Roman" w:hAnsi="Times New Roman" w:cs="Times New Roman"/>
          <w:sz w:val="26"/>
          <w:szCs w:val="26"/>
          <w:lang w:val="ro-RO"/>
        </w:rPr>
        <w:t xml:space="preserve"> prezintă lunar, </w:t>
      </w:r>
      <w:proofErr w:type="spellStart"/>
      <w:r w:rsidR="0050703E" w:rsidRPr="000E2F95">
        <w:rPr>
          <w:rFonts w:ascii="Times New Roman" w:eastAsia="Times New Roman" w:hAnsi="Times New Roman" w:cs="Times New Roman"/>
          <w:sz w:val="26"/>
          <w:szCs w:val="26"/>
          <w:lang w:val="ro-RO"/>
        </w:rPr>
        <w:t>pînă</w:t>
      </w:r>
      <w:proofErr w:type="spellEnd"/>
      <w:r w:rsidR="0050703E" w:rsidRPr="000E2F95">
        <w:rPr>
          <w:rFonts w:ascii="Times New Roman" w:eastAsia="Times New Roman" w:hAnsi="Times New Roman" w:cs="Times New Roman"/>
          <w:sz w:val="26"/>
          <w:szCs w:val="26"/>
          <w:lang w:val="ro-RO"/>
        </w:rPr>
        <w:t xml:space="preserve"> la data de 5</w:t>
      </w:r>
      <w:r w:rsidR="008850DC">
        <w:rPr>
          <w:rFonts w:ascii="Times New Roman" w:eastAsia="Times New Roman" w:hAnsi="Times New Roman" w:cs="Times New Roman"/>
          <w:sz w:val="26"/>
          <w:szCs w:val="26"/>
          <w:lang w:val="ro-RO"/>
        </w:rPr>
        <w:t xml:space="preserve"> (cinci)</w:t>
      </w:r>
      <w:r w:rsidR="0050703E" w:rsidRPr="000E2F95">
        <w:rPr>
          <w:rFonts w:ascii="Times New Roman" w:eastAsia="Times New Roman" w:hAnsi="Times New Roman" w:cs="Times New Roman"/>
          <w:sz w:val="26"/>
          <w:szCs w:val="26"/>
          <w:lang w:val="ro-RO"/>
        </w:rPr>
        <w:t xml:space="preserve"> a lunii următoare perioadei de gestiune, </w:t>
      </w:r>
      <w:r w:rsidRPr="000E2F95">
        <w:rPr>
          <w:rFonts w:ascii="Times New Roman" w:eastAsia="Times New Roman" w:hAnsi="Times New Roman" w:cs="Times New Roman"/>
          <w:sz w:val="26"/>
          <w:szCs w:val="26"/>
          <w:lang w:val="ro-RO"/>
        </w:rPr>
        <w:t>participantului privat</w:t>
      </w:r>
      <w:r w:rsidR="0050703E" w:rsidRPr="000E2F95">
        <w:rPr>
          <w:rFonts w:ascii="Times New Roman" w:eastAsia="Times New Roman" w:hAnsi="Times New Roman" w:cs="Times New Roman"/>
          <w:sz w:val="26"/>
          <w:szCs w:val="26"/>
          <w:lang w:val="ro-RO"/>
        </w:rPr>
        <w:t xml:space="preserve"> actele de prestare </w:t>
      </w:r>
      <w:r w:rsidR="00C4679A" w:rsidRPr="000E2F95">
        <w:rPr>
          <w:rFonts w:ascii="Times New Roman" w:eastAsia="Times New Roman" w:hAnsi="Times New Roman" w:cs="Times New Roman"/>
          <w:sz w:val="26"/>
          <w:szCs w:val="26"/>
          <w:lang w:val="ro-RO"/>
        </w:rPr>
        <w:t>și</w:t>
      </w:r>
      <w:r w:rsidR="0050703E" w:rsidRPr="000E2F95">
        <w:rPr>
          <w:rFonts w:ascii="Times New Roman" w:eastAsia="Times New Roman" w:hAnsi="Times New Roman" w:cs="Times New Roman"/>
          <w:sz w:val="26"/>
          <w:szCs w:val="26"/>
          <w:lang w:val="ro-RO"/>
        </w:rPr>
        <w:t xml:space="preserve"> acceptare a serviciilor de schimb de date</w:t>
      </w:r>
      <w:r w:rsidR="007D2079" w:rsidRPr="000E2F95">
        <w:rPr>
          <w:rFonts w:ascii="Times New Roman" w:eastAsia="Times New Roman" w:hAnsi="Times New Roman" w:cs="Times New Roman"/>
          <w:sz w:val="26"/>
          <w:szCs w:val="26"/>
          <w:lang w:val="ro-RO"/>
        </w:rPr>
        <w:t>, livrate conform anexelor tehnice ale prezentului Contract</w:t>
      </w:r>
      <w:r w:rsidR="0050703E" w:rsidRPr="000E2F95">
        <w:rPr>
          <w:rFonts w:ascii="Times New Roman" w:eastAsia="Times New Roman" w:hAnsi="Times New Roman" w:cs="Times New Roman"/>
          <w:sz w:val="26"/>
          <w:szCs w:val="26"/>
          <w:lang w:val="ro-RO"/>
        </w:rPr>
        <w:t>.</w:t>
      </w:r>
    </w:p>
    <w:p w14:paraId="01240E81" w14:textId="76234972" w:rsidR="0050703E" w:rsidRPr="000E2F95" w:rsidRDefault="0050703E" w:rsidP="00CD55F4">
      <w:pPr>
        <w:pStyle w:val="ListParagraph"/>
        <w:numPr>
          <w:ilvl w:val="0"/>
          <w:numId w:val="16"/>
        </w:numPr>
        <w:tabs>
          <w:tab w:val="left" w:pos="540"/>
          <w:tab w:val="left" w:pos="1080"/>
        </w:tabs>
        <w:spacing w:after="0" w:line="240" w:lineRule="auto"/>
        <w:ind w:left="0" w:firstLine="720"/>
        <w:jc w:val="both"/>
        <w:rPr>
          <w:rFonts w:ascii="Times New Roman" w:hAnsi="Times New Roman" w:cs="Times New Roman"/>
          <w:sz w:val="26"/>
          <w:szCs w:val="26"/>
          <w:lang w:val="ro-RO"/>
        </w:rPr>
      </w:pPr>
      <w:r w:rsidRPr="000E2F95">
        <w:rPr>
          <w:rFonts w:ascii="Times New Roman" w:eastAsia="Times New Roman" w:hAnsi="Times New Roman" w:cs="Times New Roman"/>
          <w:sz w:val="26"/>
          <w:szCs w:val="26"/>
          <w:lang w:val="ro-RO"/>
        </w:rPr>
        <w:t xml:space="preserve">Actele de prestare </w:t>
      </w:r>
      <w:r w:rsidR="00C4679A" w:rsidRPr="000E2F95">
        <w:rPr>
          <w:rFonts w:ascii="Times New Roman" w:eastAsia="Times New Roman" w:hAnsi="Times New Roman" w:cs="Times New Roman"/>
          <w:sz w:val="26"/>
          <w:szCs w:val="26"/>
          <w:lang w:val="ro-RO"/>
        </w:rPr>
        <w:t>și</w:t>
      </w:r>
      <w:r w:rsidRPr="000E2F95">
        <w:rPr>
          <w:rFonts w:ascii="Times New Roman" w:eastAsia="Times New Roman" w:hAnsi="Times New Roman" w:cs="Times New Roman"/>
          <w:sz w:val="26"/>
          <w:szCs w:val="26"/>
          <w:lang w:val="ro-RO"/>
        </w:rPr>
        <w:t xml:space="preserve"> acceptare a serviciilor de schimb de date includ rapoarte privind volumul </w:t>
      </w:r>
      <w:r w:rsidR="00C4679A" w:rsidRPr="000E2F95">
        <w:rPr>
          <w:rFonts w:ascii="Times New Roman" w:eastAsia="Times New Roman" w:hAnsi="Times New Roman" w:cs="Times New Roman"/>
          <w:sz w:val="26"/>
          <w:szCs w:val="26"/>
          <w:lang w:val="ro-RO"/>
        </w:rPr>
        <w:t>și</w:t>
      </w:r>
      <w:r w:rsidRPr="000E2F95">
        <w:rPr>
          <w:rFonts w:ascii="Times New Roman" w:eastAsia="Times New Roman" w:hAnsi="Times New Roman" w:cs="Times New Roman"/>
          <w:sz w:val="26"/>
          <w:szCs w:val="26"/>
          <w:lang w:val="ro-RO"/>
        </w:rPr>
        <w:t xml:space="preserve"> nivelul serviciilor</w:t>
      </w:r>
      <w:r w:rsidR="007D2079" w:rsidRPr="000E2F95">
        <w:rPr>
          <w:rFonts w:ascii="Times New Roman" w:eastAsia="Times New Roman" w:hAnsi="Times New Roman" w:cs="Times New Roman"/>
          <w:sz w:val="26"/>
          <w:szCs w:val="26"/>
          <w:lang w:val="ro-RO"/>
        </w:rPr>
        <w:t xml:space="preserve"> de schimb de date</w:t>
      </w:r>
      <w:r w:rsidRPr="000E2F95">
        <w:rPr>
          <w:rFonts w:ascii="Times New Roman" w:eastAsia="Times New Roman" w:hAnsi="Times New Roman" w:cs="Times New Roman"/>
          <w:sz w:val="26"/>
          <w:szCs w:val="26"/>
          <w:lang w:val="ro-RO"/>
        </w:rPr>
        <w:t xml:space="preserve"> prestate</w:t>
      </w:r>
      <w:r w:rsidR="00970665" w:rsidRPr="000E2F95">
        <w:rPr>
          <w:rFonts w:ascii="Times New Roman" w:eastAsia="Times New Roman" w:hAnsi="Times New Roman" w:cs="Times New Roman"/>
          <w:sz w:val="26"/>
          <w:szCs w:val="26"/>
          <w:lang w:val="ro-RO"/>
        </w:rPr>
        <w:t xml:space="preserve"> în perioada de referință</w:t>
      </w:r>
      <w:r w:rsidR="007D2079" w:rsidRPr="000E2F95">
        <w:rPr>
          <w:rFonts w:ascii="Times New Roman" w:eastAsia="Times New Roman" w:hAnsi="Times New Roman" w:cs="Times New Roman"/>
          <w:sz w:val="26"/>
          <w:szCs w:val="26"/>
          <w:lang w:val="ro-RO"/>
        </w:rPr>
        <w:t>, conform tuturor anexelor tehnice ale prezentului Contract</w:t>
      </w:r>
      <w:r w:rsidRPr="000E2F95">
        <w:rPr>
          <w:rFonts w:ascii="Times New Roman" w:eastAsia="Times New Roman" w:hAnsi="Times New Roman" w:cs="Times New Roman"/>
          <w:sz w:val="26"/>
          <w:szCs w:val="26"/>
          <w:lang w:val="ro-RO"/>
        </w:rPr>
        <w:t>.</w:t>
      </w:r>
    </w:p>
    <w:p w14:paraId="624D6F4E" w14:textId="77777777" w:rsidR="00CE7E26" w:rsidRPr="00CD55F4" w:rsidRDefault="00970665" w:rsidP="00CC6A3C">
      <w:pPr>
        <w:pStyle w:val="ListParagraph"/>
        <w:numPr>
          <w:ilvl w:val="0"/>
          <w:numId w:val="16"/>
        </w:numPr>
        <w:tabs>
          <w:tab w:val="left" w:pos="540"/>
          <w:tab w:val="left" w:pos="1080"/>
        </w:tabs>
        <w:spacing w:after="0" w:line="240" w:lineRule="auto"/>
        <w:ind w:left="0" w:firstLine="720"/>
        <w:jc w:val="both"/>
        <w:rPr>
          <w:rFonts w:ascii="Times New Roman" w:hAnsi="Times New Roman" w:cs="Times New Roman"/>
          <w:sz w:val="26"/>
          <w:szCs w:val="26"/>
          <w:lang w:val="ro-RO"/>
        </w:rPr>
      </w:pPr>
      <w:r w:rsidRPr="00CE7E26">
        <w:rPr>
          <w:rFonts w:ascii="Times New Roman" w:eastAsia="Times New Roman" w:hAnsi="Times New Roman" w:cs="Times New Roman"/>
          <w:sz w:val="26"/>
          <w:szCs w:val="26"/>
          <w:lang w:val="ro-RO"/>
        </w:rPr>
        <w:t>Participantul privat</w:t>
      </w:r>
      <w:r w:rsidR="0050703E" w:rsidRPr="00CE7E26">
        <w:rPr>
          <w:rFonts w:ascii="Times New Roman" w:eastAsia="Times New Roman" w:hAnsi="Times New Roman" w:cs="Times New Roman"/>
          <w:sz w:val="26"/>
          <w:szCs w:val="26"/>
          <w:lang w:val="ro-RO"/>
        </w:rPr>
        <w:t xml:space="preserve"> semnează actele de prestare </w:t>
      </w:r>
      <w:r w:rsidR="008850DC" w:rsidRPr="00CE7E26">
        <w:rPr>
          <w:rFonts w:ascii="Times New Roman" w:eastAsia="Times New Roman" w:hAnsi="Times New Roman" w:cs="Times New Roman"/>
          <w:sz w:val="26"/>
          <w:szCs w:val="26"/>
          <w:lang w:val="ro-RO"/>
        </w:rPr>
        <w:t>și</w:t>
      </w:r>
      <w:r w:rsidR="0050703E" w:rsidRPr="00CE7E26">
        <w:rPr>
          <w:rFonts w:ascii="Times New Roman" w:eastAsia="Times New Roman" w:hAnsi="Times New Roman" w:cs="Times New Roman"/>
          <w:sz w:val="26"/>
          <w:szCs w:val="26"/>
          <w:lang w:val="ro-RO"/>
        </w:rPr>
        <w:t xml:space="preserve"> acceptare a serviciilor de schimb de date sau prezintă </w:t>
      </w:r>
      <w:r w:rsidRPr="00CE7E26">
        <w:rPr>
          <w:rFonts w:ascii="Times New Roman" w:eastAsia="Times New Roman" w:hAnsi="Times New Roman" w:cs="Times New Roman"/>
          <w:sz w:val="26"/>
          <w:szCs w:val="26"/>
          <w:lang w:val="ro-RO"/>
        </w:rPr>
        <w:t>autorității competente</w:t>
      </w:r>
      <w:r w:rsidR="0050703E" w:rsidRPr="00CE7E26">
        <w:rPr>
          <w:rFonts w:ascii="Times New Roman" w:eastAsia="Times New Roman" w:hAnsi="Times New Roman" w:cs="Times New Roman"/>
          <w:sz w:val="26"/>
          <w:szCs w:val="26"/>
          <w:lang w:val="ro-RO"/>
        </w:rPr>
        <w:t xml:space="preserve"> </w:t>
      </w:r>
      <w:r w:rsidRPr="00CE7E26">
        <w:rPr>
          <w:rFonts w:ascii="Times New Roman" w:eastAsia="Times New Roman" w:hAnsi="Times New Roman" w:cs="Times New Roman"/>
          <w:sz w:val="26"/>
          <w:szCs w:val="26"/>
          <w:lang w:val="ro-RO"/>
        </w:rPr>
        <w:t>pretențiile</w:t>
      </w:r>
      <w:r w:rsidR="0050703E" w:rsidRPr="00CE7E26">
        <w:rPr>
          <w:rFonts w:ascii="Times New Roman" w:eastAsia="Times New Roman" w:hAnsi="Times New Roman" w:cs="Times New Roman"/>
          <w:sz w:val="26"/>
          <w:szCs w:val="26"/>
          <w:lang w:val="ro-RO"/>
        </w:rPr>
        <w:t xml:space="preserve"> sale. Dacă în termen de </w:t>
      </w:r>
      <w:r w:rsidR="008850DC" w:rsidRPr="00CE7E26">
        <w:rPr>
          <w:rFonts w:ascii="Times New Roman" w:eastAsia="Times New Roman" w:hAnsi="Times New Roman" w:cs="Times New Roman"/>
          <w:sz w:val="26"/>
          <w:szCs w:val="26"/>
          <w:lang w:val="ro-RO"/>
        </w:rPr>
        <w:t>5 (</w:t>
      </w:r>
      <w:r w:rsidR="0050703E" w:rsidRPr="00CE7E26">
        <w:rPr>
          <w:rFonts w:ascii="Times New Roman" w:eastAsia="Times New Roman" w:hAnsi="Times New Roman" w:cs="Times New Roman"/>
          <w:sz w:val="26"/>
          <w:szCs w:val="26"/>
          <w:lang w:val="ro-RO"/>
        </w:rPr>
        <w:t>cinci</w:t>
      </w:r>
      <w:r w:rsidR="008850DC" w:rsidRPr="00CE7E26">
        <w:rPr>
          <w:rFonts w:ascii="Times New Roman" w:eastAsia="Times New Roman" w:hAnsi="Times New Roman" w:cs="Times New Roman"/>
          <w:sz w:val="26"/>
          <w:szCs w:val="26"/>
          <w:lang w:val="ro-RO"/>
        </w:rPr>
        <w:t>)</w:t>
      </w:r>
      <w:r w:rsidR="0050703E" w:rsidRPr="00CE7E26">
        <w:rPr>
          <w:rFonts w:ascii="Times New Roman" w:eastAsia="Times New Roman" w:hAnsi="Times New Roman" w:cs="Times New Roman"/>
          <w:sz w:val="26"/>
          <w:szCs w:val="26"/>
          <w:lang w:val="ro-RO"/>
        </w:rPr>
        <w:t xml:space="preserve"> zile lucrătoare </w:t>
      </w:r>
      <w:r w:rsidRPr="00CE7E26">
        <w:rPr>
          <w:rFonts w:ascii="Times New Roman" w:eastAsia="Times New Roman" w:hAnsi="Times New Roman" w:cs="Times New Roman"/>
          <w:sz w:val="26"/>
          <w:szCs w:val="26"/>
          <w:lang w:val="ro-RO"/>
        </w:rPr>
        <w:t>autoritatea competentă</w:t>
      </w:r>
      <w:r w:rsidR="0050703E" w:rsidRPr="00CE7E26">
        <w:rPr>
          <w:rFonts w:ascii="Times New Roman" w:eastAsia="Times New Roman" w:hAnsi="Times New Roman" w:cs="Times New Roman"/>
          <w:sz w:val="26"/>
          <w:szCs w:val="26"/>
          <w:lang w:val="ro-RO"/>
        </w:rPr>
        <w:t xml:space="preserve"> nu </w:t>
      </w:r>
      <w:r w:rsidRPr="00CE7E26">
        <w:rPr>
          <w:rFonts w:ascii="Times New Roman" w:eastAsia="Times New Roman" w:hAnsi="Times New Roman" w:cs="Times New Roman"/>
          <w:sz w:val="26"/>
          <w:szCs w:val="26"/>
          <w:lang w:val="ro-RO"/>
        </w:rPr>
        <w:t>primește</w:t>
      </w:r>
      <w:r w:rsidR="0050703E" w:rsidRPr="00CE7E26">
        <w:rPr>
          <w:rFonts w:ascii="Times New Roman" w:eastAsia="Times New Roman" w:hAnsi="Times New Roman" w:cs="Times New Roman"/>
          <w:sz w:val="26"/>
          <w:szCs w:val="26"/>
          <w:lang w:val="ro-RO"/>
        </w:rPr>
        <w:t xml:space="preserve"> răspuns, actele de prestare </w:t>
      </w:r>
      <w:r w:rsidRPr="00CE7E26">
        <w:rPr>
          <w:rFonts w:ascii="Times New Roman" w:eastAsia="Times New Roman" w:hAnsi="Times New Roman" w:cs="Times New Roman"/>
          <w:sz w:val="26"/>
          <w:szCs w:val="26"/>
          <w:lang w:val="ro-RO"/>
        </w:rPr>
        <w:t>și</w:t>
      </w:r>
      <w:r w:rsidR="0050703E" w:rsidRPr="00CE7E26">
        <w:rPr>
          <w:rFonts w:ascii="Times New Roman" w:eastAsia="Times New Roman" w:hAnsi="Times New Roman" w:cs="Times New Roman"/>
          <w:sz w:val="26"/>
          <w:szCs w:val="26"/>
          <w:lang w:val="ro-RO"/>
        </w:rPr>
        <w:t xml:space="preserve"> acceptare a serviciilor de schimb de date se consideră a fi semnate de către </w:t>
      </w:r>
      <w:r w:rsidRPr="00CE7E26">
        <w:rPr>
          <w:rFonts w:ascii="Times New Roman" w:eastAsia="Times New Roman" w:hAnsi="Times New Roman" w:cs="Times New Roman"/>
          <w:sz w:val="26"/>
          <w:szCs w:val="26"/>
          <w:lang w:val="ro-RO"/>
        </w:rPr>
        <w:t>participantul privat</w:t>
      </w:r>
      <w:r w:rsidR="0050703E" w:rsidRPr="00CE7E26">
        <w:rPr>
          <w:rFonts w:ascii="Times New Roman" w:eastAsia="Times New Roman" w:hAnsi="Times New Roman" w:cs="Times New Roman"/>
          <w:sz w:val="26"/>
          <w:szCs w:val="26"/>
          <w:lang w:val="ro-RO"/>
        </w:rPr>
        <w:t>.</w:t>
      </w:r>
    </w:p>
    <w:p w14:paraId="7BAE6DEB" w14:textId="516573F0" w:rsidR="00CE7E26" w:rsidRPr="00CE7E26" w:rsidRDefault="0050703E" w:rsidP="00CD55F4">
      <w:pPr>
        <w:pStyle w:val="ListParagraph"/>
        <w:numPr>
          <w:ilvl w:val="0"/>
          <w:numId w:val="16"/>
        </w:numPr>
        <w:tabs>
          <w:tab w:val="left" w:pos="540"/>
          <w:tab w:val="left" w:pos="1080"/>
        </w:tabs>
        <w:spacing w:after="0" w:line="240" w:lineRule="auto"/>
        <w:ind w:left="0" w:firstLine="720"/>
        <w:jc w:val="both"/>
        <w:rPr>
          <w:rFonts w:ascii="Times New Roman" w:hAnsi="Times New Roman" w:cs="Times New Roman"/>
          <w:sz w:val="26"/>
          <w:szCs w:val="26"/>
          <w:lang w:val="ro-RO"/>
        </w:rPr>
      </w:pPr>
      <w:r w:rsidRPr="00CE7E26">
        <w:rPr>
          <w:rFonts w:ascii="Times New Roman" w:eastAsia="Times New Roman" w:hAnsi="Times New Roman" w:cs="Times New Roman"/>
          <w:sz w:val="26"/>
          <w:szCs w:val="26"/>
          <w:lang w:val="ro-RO"/>
        </w:rPr>
        <w:t xml:space="preserve">Costul serviciilor de schimb de date se achită de </w:t>
      </w:r>
      <w:r w:rsidR="00970665" w:rsidRPr="00CE7E26">
        <w:rPr>
          <w:rFonts w:ascii="Times New Roman" w:eastAsia="Times New Roman" w:hAnsi="Times New Roman" w:cs="Times New Roman"/>
          <w:sz w:val="26"/>
          <w:szCs w:val="26"/>
          <w:lang w:val="ro-RO"/>
        </w:rPr>
        <w:t>participantul privat</w:t>
      </w:r>
      <w:r w:rsidRPr="00CE7E26">
        <w:rPr>
          <w:rFonts w:ascii="Times New Roman" w:eastAsia="Times New Roman" w:hAnsi="Times New Roman" w:cs="Times New Roman"/>
          <w:sz w:val="26"/>
          <w:szCs w:val="26"/>
          <w:lang w:val="ro-RO"/>
        </w:rPr>
        <w:t>,</w:t>
      </w:r>
      <w:r w:rsidR="00CE7E26" w:rsidRPr="00CE7E26">
        <w:rPr>
          <w:rFonts w:ascii="Times New Roman" w:eastAsia="Times New Roman" w:hAnsi="Times New Roman" w:cs="Times New Roman"/>
          <w:sz w:val="26"/>
          <w:szCs w:val="26"/>
          <w:lang w:val="ro-RO"/>
        </w:rPr>
        <w:t xml:space="preserve"> </w:t>
      </w:r>
      <w:r w:rsidR="00CE7E26" w:rsidRPr="00CD55F4">
        <w:rPr>
          <w:rFonts w:ascii="Times New Roman" w:hAnsi="Times New Roman" w:cs="Times New Roman"/>
          <w:sz w:val="26"/>
          <w:szCs w:val="26"/>
          <w:lang w:val="ro-RO"/>
        </w:rPr>
        <w:t xml:space="preserve">la bugetul de stat la codul Clasificației Economice 142 219 </w:t>
      </w:r>
      <w:r w:rsidR="00CE7E26" w:rsidRPr="00CD55F4">
        <w:rPr>
          <w:rFonts w:ascii="Times New Roman" w:hAnsi="Times New Roman" w:cs="Times New Roman"/>
          <w:i/>
          <w:iCs/>
          <w:sz w:val="26"/>
          <w:szCs w:val="26"/>
          <w:lang w:val="ro-RO"/>
        </w:rPr>
        <w:t>„Taxele percepute de la participanții privați pentru schimbul de date prin platforma interoperabilitate”</w:t>
      </w:r>
      <w:r w:rsidR="00CE7E26" w:rsidRPr="00CD55F4">
        <w:rPr>
          <w:rFonts w:ascii="Times New Roman" w:hAnsi="Times New Roman" w:cs="Times New Roman"/>
          <w:sz w:val="26"/>
          <w:szCs w:val="26"/>
          <w:lang w:val="ro-RO"/>
        </w:rPr>
        <w:t xml:space="preserve">, la codul IBAN </w:t>
      </w:r>
      <w:r w:rsidR="00CE7E26" w:rsidRPr="00CD55F4">
        <w:rPr>
          <w:rFonts w:ascii="Times New Roman" w:hAnsi="Times New Roman" w:cs="Times New Roman"/>
          <w:b/>
          <w:bCs/>
          <w:sz w:val="26"/>
          <w:szCs w:val="26"/>
          <w:lang w:val="ro-RO"/>
        </w:rPr>
        <w:t>MD50TRGAAA14221901000000</w:t>
      </w:r>
      <w:r w:rsidR="00CE7E26" w:rsidRPr="00CE7E26">
        <w:rPr>
          <w:rFonts w:ascii="Times New Roman" w:hAnsi="Times New Roman" w:cs="Times New Roman"/>
          <w:b/>
          <w:bCs/>
          <w:sz w:val="26"/>
          <w:szCs w:val="26"/>
          <w:lang w:val="ro-RO"/>
        </w:rPr>
        <w:t xml:space="preserve">, </w:t>
      </w:r>
      <w:r w:rsidRPr="00CE7E26">
        <w:rPr>
          <w:rFonts w:ascii="Times New Roman" w:eastAsia="Times New Roman" w:hAnsi="Times New Roman" w:cs="Times New Roman"/>
          <w:sz w:val="26"/>
          <w:szCs w:val="26"/>
          <w:lang w:val="ro-RO"/>
        </w:rPr>
        <w:t xml:space="preserve">lunar, </w:t>
      </w:r>
      <w:proofErr w:type="spellStart"/>
      <w:r w:rsidRPr="00CE7E26">
        <w:rPr>
          <w:rFonts w:ascii="Times New Roman" w:eastAsia="Times New Roman" w:hAnsi="Times New Roman" w:cs="Times New Roman"/>
          <w:sz w:val="26"/>
          <w:szCs w:val="26"/>
          <w:lang w:val="ro-RO"/>
        </w:rPr>
        <w:t>pînă</w:t>
      </w:r>
      <w:proofErr w:type="spellEnd"/>
      <w:r w:rsidRPr="00CE7E26">
        <w:rPr>
          <w:rFonts w:ascii="Times New Roman" w:eastAsia="Times New Roman" w:hAnsi="Times New Roman" w:cs="Times New Roman"/>
          <w:sz w:val="26"/>
          <w:szCs w:val="26"/>
          <w:lang w:val="ro-RO"/>
        </w:rPr>
        <w:t xml:space="preserve"> la data de 10</w:t>
      </w:r>
      <w:r w:rsidR="00970665" w:rsidRPr="00CE7E26">
        <w:rPr>
          <w:rFonts w:ascii="Times New Roman" w:eastAsia="Times New Roman" w:hAnsi="Times New Roman" w:cs="Times New Roman"/>
          <w:sz w:val="26"/>
          <w:szCs w:val="26"/>
          <w:lang w:val="ro-RO"/>
        </w:rPr>
        <w:t xml:space="preserve"> (zece)</w:t>
      </w:r>
      <w:r w:rsidRPr="00CE7E26">
        <w:rPr>
          <w:rFonts w:ascii="Times New Roman" w:eastAsia="Times New Roman" w:hAnsi="Times New Roman" w:cs="Times New Roman"/>
          <w:sz w:val="26"/>
          <w:szCs w:val="26"/>
          <w:lang w:val="ro-RO"/>
        </w:rPr>
        <w:t xml:space="preserve"> a lunii următoare, conform facturilor emise de </w:t>
      </w:r>
      <w:r w:rsidR="00970665" w:rsidRPr="00CE7E26">
        <w:rPr>
          <w:rFonts w:ascii="Times New Roman" w:eastAsia="Times New Roman" w:hAnsi="Times New Roman" w:cs="Times New Roman"/>
          <w:sz w:val="26"/>
          <w:szCs w:val="26"/>
          <w:lang w:val="ro-RO"/>
        </w:rPr>
        <w:t>autoritatea competentă</w:t>
      </w:r>
      <w:r w:rsidRPr="00CE7E26">
        <w:rPr>
          <w:rFonts w:ascii="Times New Roman" w:eastAsia="Times New Roman" w:hAnsi="Times New Roman" w:cs="Times New Roman"/>
          <w:sz w:val="26"/>
          <w:szCs w:val="26"/>
          <w:lang w:val="ro-RO"/>
        </w:rPr>
        <w:t>.</w:t>
      </w:r>
    </w:p>
    <w:p w14:paraId="02CD9440" w14:textId="60866852" w:rsidR="0050703E" w:rsidRPr="000E2F95" w:rsidRDefault="0050703E" w:rsidP="00CD55F4">
      <w:pPr>
        <w:pStyle w:val="ListParagraph"/>
        <w:numPr>
          <w:ilvl w:val="0"/>
          <w:numId w:val="16"/>
        </w:numPr>
        <w:tabs>
          <w:tab w:val="left" w:pos="540"/>
          <w:tab w:val="left" w:pos="1080"/>
        </w:tabs>
        <w:spacing w:after="0" w:line="240" w:lineRule="auto"/>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 xml:space="preserve">Pentru </w:t>
      </w:r>
      <w:r w:rsidR="00970665" w:rsidRPr="00CD55F4">
        <w:rPr>
          <w:rFonts w:ascii="Times New Roman" w:hAnsi="Times New Roman" w:cs="Times New Roman"/>
          <w:sz w:val="26"/>
          <w:szCs w:val="26"/>
          <w:lang w:val="ro-RO"/>
        </w:rPr>
        <w:t xml:space="preserve">achitarea cu </w:t>
      </w:r>
      <w:proofErr w:type="spellStart"/>
      <w:r w:rsidR="00970665" w:rsidRPr="00CD55F4">
        <w:rPr>
          <w:rFonts w:ascii="Times New Roman" w:hAnsi="Times New Roman" w:cs="Times New Roman"/>
          <w:sz w:val="26"/>
          <w:szCs w:val="26"/>
          <w:lang w:val="ro-RO"/>
        </w:rPr>
        <w:t>întîrziere</w:t>
      </w:r>
      <w:proofErr w:type="spellEnd"/>
      <w:r w:rsidR="00970665" w:rsidRPr="00CD55F4">
        <w:rPr>
          <w:rFonts w:ascii="Times New Roman" w:hAnsi="Times New Roman" w:cs="Times New Roman"/>
          <w:sz w:val="26"/>
          <w:szCs w:val="26"/>
          <w:lang w:val="ro-RO"/>
        </w:rPr>
        <w:t xml:space="preserve"> a plății pentru serviciile de schimb de date prin intermediul platformei MConnect se percepe o penalitate în mărime de 0,1% din suma restantă, calculată pentru fiecare zi de </w:t>
      </w:r>
      <w:proofErr w:type="spellStart"/>
      <w:r w:rsidR="00970665" w:rsidRPr="00CD55F4">
        <w:rPr>
          <w:rFonts w:ascii="Times New Roman" w:hAnsi="Times New Roman" w:cs="Times New Roman"/>
          <w:sz w:val="26"/>
          <w:szCs w:val="26"/>
          <w:lang w:val="ro-RO"/>
        </w:rPr>
        <w:t>întîrziere</w:t>
      </w:r>
      <w:proofErr w:type="spellEnd"/>
      <w:r w:rsidRPr="000E2F95">
        <w:rPr>
          <w:rFonts w:ascii="Times New Roman" w:hAnsi="Times New Roman" w:cs="Times New Roman"/>
          <w:sz w:val="26"/>
          <w:szCs w:val="26"/>
          <w:lang w:val="ro-RO"/>
        </w:rPr>
        <w:t>.</w:t>
      </w:r>
      <w:r w:rsidRPr="000E2F95">
        <w:rPr>
          <w:rFonts w:ascii="Times New Roman" w:eastAsia="Times New Roman" w:hAnsi="Times New Roman" w:cs="Times New Roman"/>
          <w:sz w:val="26"/>
          <w:szCs w:val="26"/>
          <w:lang w:val="ro-RO"/>
        </w:rPr>
        <w:t xml:space="preserve"> </w:t>
      </w:r>
      <w:r w:rsidR="00970665" w:rsidRPr="000E2F95">
        <w:rPr>
          <w:rFonts w:ascii="Times New Roman" w:eastAsia="Times New Roman" w:hAnsi="Times New Roman" w:cs="Times New Roman"/>
          <w:sz w:val="26"/>
          <w:szCs w:val="26"/>
          <w:lang w:val="ro-RO"/>
        </w:rPr>
        <w:t>Penalitatea se va reflecta în modul corespunzător în actul de prestare și acceptare a serviciilor.</w:t>
      </w:r>
    </w:p>
    <w:p w14:paraId="23BD19E4" w14:textId="3C9C04C9" w:rsidR="0050703E" w:rsidRPr="000E2F95" w:rsidRDefault="0050703E" w:rsidP="00CD55F4">
      <w:pPr>
        <w:pStyle w:val="ListParagraph"/>
        <w:numPr>
          <w:ilvl w:val="0"/>
          <w:numId w:val="16"/>
        </w:numPr>
        <w:tabs>
          <w:tab w:val="left" w:pos="540"/>
          <w:tab w:val="left" w:pos="1080"/>
        </w:tabs>
        <w:spacing w:after="0" w:line="240" w:lineRule="auto"/>
        <w:ind w:left="0" w:firstLine="720"/>
        <w:jc w:val="both"/>
        <w:rPr>
          <w:rFonts w:ascii="Times New Roman" w:hAnsi="Times New Roman" w:cs="Times New Roman"/>
          <w:sz w:val="26"/>
          <w:szCs w:val="26"/>
          <w:lang w:val="ro-RO"/>
        </w:rPr>
      </w:pPr>
      <w:r w:rsidRPr="000E2F95">
        <w:rPr>
          <w:rFonts w:ascii="Times New Roman" w:eastAsia="Times New Roman" w:hAnsi="Times New Roman" w:cs="Times New Roman"/>
          <w:sz w:val="26"/>
          <w:szCs w:val="26"/>
          <w:lang w:val="ro-RO"/>
        </w:rPr>
        <w:t xml:space="preserve">Pentru neachitarea în decurs de două luni consecutive a serviciilor de schimb de date prin intermediul platformei MConnect, </w:t>
      </w:r>
      <w:r w:rsidR="007D2079" w:rsidRPr="000E2F95">
        <w:rPr>
          <w:rFonts w:ascii="Times New Roman" w:eastAsia="Times New Roman" w:hAnsi="Times New Roman" w:cs="Times New Roman"/>
          <w:sz w:val="26"/>
          <w:szCs w:val="26"/>
          <w:lang w:val="ro-RO"/>
        </w:rPr>
        <w:t>autoritatea competentă</w:t>
      </w:r>
      <w:r w:rsidRPr="000E2F95">
        <w:rPr>
          <w:rFonts w:ascii="Times New Roman" w:eastAsia="Times New Roman" w:hAnsi="Times New Roman" w:cs="Times New Roman"/>
          <w:sz w:val="26"/>
          <w:szCs w:val="26"/>
          <w:lang w:val="ro-RO"/>
        </w:rPr>
        <w:t xml:space="preserve"> dispune deconectarea </w:t>
      </w:r>
      <w:r w:rsidR="007D2079" w:rsidRPr="000E2F95">
        <w:rPr>
          <w:rFonts w:ascii="Times New Roman" w:eastAsia="Times New Roman" w:hAnsi="Times New Roman" w:cs="Times New Roman"/>
          <w:sz w:val="26"/>
          <w:szCs w:val="26"/>
          <w:lang w:val="ro-RO"/>
        </w:rPr>
        <w:t>participantului privat</w:t>
      </w:r>
      <w:r w:rsidRPr="000E2F95">
        <w:rPr>
          <w:rFonts w:ascii="Times New Roman" w:eastAsia="Times New Roman" w:hAnsi="Times New Roman" w:cs="Times New Roman"/>
          <w:sz w:val="26"/>
          <w:szCs w:val="26"/>
          <w:lang w:val="ro-RO"/>
        </w:rPr>
        <w:t xml:space="preserve"> în cauză de la serviciul </w:t>
      </w:r>
      <w:r w:rsidR="007D2079" w:rsidRPr="000E2F95">
        <w:rPr>
          <w:rFonts w:ascii="Times New Roman" w:eastAsia="Times New Roman" w:hAnsi="Times New Roman" w:cs="Times New Roman"/>
          <w:sz w:val="26"/>
          <w:szCs w:val="26"/>
          <w:lang w:val="ro-RO"/>
        </w:rPr>
        <w:t>informațional</w:t>
      </w:r>
      <w:r w:rsidRPr="000E2F95">
        <w:rPr>
          <w:rFonts w:ascii="Times New Roman" w:eastAsia="Times New Roman" w:hAnsi="Times New Roman" w:cs="Times New Roman"/>
          <w:sz w:val="26"/>
          <w:szCs w:val="26"/>
          <w:lang w:val="ro-RO"/>
        </w:rPr>
        <w:t xml:space="preserve"> de furnizare </w:t>
      </w:r>
      <w:r w:rsidR="007D2079" w:rsidRPr="000E2F95">
        <w:rPr>
          <w:rFonts w:ascii="Times New Roman" w:eastAsia="Times New Roman" w:hAnsi="Times New Roman" w:cs="Times New Roman"/>
          <w:sz w:val="26"/>
          <w:szCs w:val="26"/>
          <w:lang w:val="ro-RO"/>
        </w:rPr>
        <w:t>și</w:t>
      </w:r>
      <w:r w:rsidRPr="000E2F95">
        <w:rPr>
          <w:rFonts w:ascii="Times New Roman" w:eastAsia="Times New Roman" w:hAnsi="Times New Roman" w:cs="Times New Roman"/>
          <w:sz w:val="26"/>
          <w:szCs w:val="26"/>
          <w:lang w:val="ro-RO"/>
        </w:rPr>
        <w:t xml:space="preserve">/sau consum de date, cu preavizarea acestuia cu cel </w:t>
      </w:r>
      <w:r w:rsidR="007D2079" w:rsidRPr="000E2F95">
        <w:rPr>
          <w:rFonts w:ascii="Times New Roman" w:eastAsia="Times New Roman" w:hAnsi="Times New Roman" w:cs="Times New Roman"/>
          <w:sz w:val="26"/>
          <w:szCs w:val="26"/>
          <w:lang w:val="ro-RO"/>
        </w:rPr>
        <w:t>puțin</w:t>
      </w:r>
      <w:r w:rsidRPr="000E2F95">
        <w:rPr>
          <w:rFonts w:ascii="Times New Roman" w:eastAsia="Times New Roman" w:hAnsi="Times New Roman" w:cs="Times New Roman"/>
          <w:sz w:val="26"/>
          <w:szCs w:val="26"/>
          <w:lang w:val="ro-RO"/>
        </w:rPr>
        <w:t xml:space="preserve"> zece zile înainte de deconectare.</w:t>
      </w:r>
      <w:r w:rsidR="006820F4">
        <w:rPr>
          <w:rFonts w:ascii="Times New Roman" w:eastAsia="Times New Roman" w:hAnsi="Times New Roman" w:cs="Times New Roman"/>
          <w:sz w:val="26"/>
          <w:szCs w:val="26"/>
          <w:lang w:val="ro-RO"/>
        </w:rPr>
        <w:t xml:space="preserve"> Preavizarea privind deconectarea participantului privat are loc prin expedierea unei scrisori cu o confirmarea poștală de primire recomandată (A.R.). </w:t>
      </w:r>
    </w:p>
    <w:p w14:paraId="689E1B91" w14:textId="1C6C95EE" w:rsidR="007D2079" w:rsidRPr="000E2F95" w:rsidRDefault="007D2079" w:rsidP="007D2079">
      <w:pPr>
        <w:pStyle w:val="ListParagraph"/>
        <w:numPr>
          <w:ilvl w:val="0"/>
          <w:numId w:val="16"/>
        </w:numPr>
        <w:tabs>
          <w:tab w:val="left" w:pos="540"/>
          <w:tab w:val="left" w:pos="1080"/>
        </w:tabs>
        <w:spacing w:after="0" w:line="240" w:lineRule="auto"/>
        <w:ind w:left="0" w:firstLine="72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 xml:space="preserve">Cheltuielile ce țin de modificările în sistemele informaționale ale participantului privat, aferente procesului de conectare la platforma de interoperabilitate, </w:t>
      </w:r>
      <w:proofErr w:type="spellStart"/>
      <w:r w:rsidRPr="000E2F95">
        <w:rPr>
          <w:rFonts w:ascii="Times New Roman" w:hAnsi="Times New Roman" w:cs="Times New Roman"/>
          <w:sz w:val="26"/>
          <w:szCs w:val="26"/>
          <w:lang w:val="ro-RO"/>
        </w:rPr>
        <w:t>sînt</w:t>
      </w:r>
      <w:proofErr w:type="spellEnd"/>
      <w:r w:rsidRPr="000E2F95">
        <w:rPr>
          <w:rFonts w:ascii="Times New Roman" w:hAnsi="Times New Roman" w:cs="Times New Roman"/>
          <w:sz w:val="26"/>
          <w:szCs w:val="26"/>
          <w:lang w:val="ro-RO"/>
        </w:rPr>
        <w:t xml:space="preserve"> suportate de participantul privat.</w:t>
      </w:r>
    </w:p>
    <w:p w14:paraId="289713FA" w14:textId="68F7581B" w:rsidR="0050703E" w:rsidRPr="000E2F95" w:rsidRDefault="00DD0382" w:rsidP="00CD55F4">
      <w:pPr>
        <w:pStyle w:val="ListParagraph"/>
        <w:numPr>
          <w:ilvl w:val="0"/>
          <w:numId w:val="16"/>
        </w:numPr>
        <w:tabs>
          <w:tab w:val="left" w:pos="540"/>
          <w:tab w:val="left" w:pos="1080"/>
        </w:tabs>
        <w:spacing w:after="0" w:line="240" w:lineRule="auto"/>
        <w:ind w:left="0" w:firstLine="720"/>
        <w:jc w:val="both"/>
        <w:rPr>
          <w:rFonts w:ascii="Times New Roman" w:hAnsi="Times New Roman" w:cs="Times New Roman"/>
          <w:sz w:val="26"/>
          <w:szCs w:val="26"/>
          <w:lang w:val="ro-RO"/>
        </w:rPr>
      </w:pPr>
      <w:r w:rsidRPr="000E2F95">
        <w:rPr>
          <w:rFonts w:ascii="Times New Roman" w:eastAsia="Times New Roman" w:hAnsi="Times New Roman" w:cs="Times New Roman"/>
          <w:sz w:val="26"/>
          <w:szCs w:val="26"/>
          <w:lang w:val="ro-RO"/>
        </w:rPr>
        <w:t>Participantul privat</w:t>
      </w:r>
      <w:r w:rsidR="0050703E" w:rsidRPr="000E2F95">
        <w:rPr>
          <w:rFonts w:ascii="Times New Roman" w:eastAsia="Times New Roman" w:hAnsi="Times New Roman" w:cs="Times New Roman"/>
          <w:sz w:val="26"/>
          <w:szCs w:val="26"/>
          <w:lang w:val="ro-RO"/>
        </w:rPr>
        <w:t xml:space="preserve"> care furnizează date prin intermediul platformei de interoperabilitate unui </w:t>
      </w:r>
      <w:r w:rsidRPr="000E2F95">
        <w:rPr>
          <w:rFonts w:ascii="Times New Roman" w:eastAsia="Times New Roman" w:hAnsi="Times New Roman" w:cs="Times New Roman"/>
          <w:sz w:val="26"/>
          <w:szCs w:val="26"/>
          <w:lang w:val="ro-RO"/>
        </w:rPr>
        <w:t>participant public</w:t>
      </w:r>
      <w:r w:rsidR="0050703E" w:rsidRPr="000E2F95">
        <w:rPr>
          <w:rFonts w:ascii="Times New Roman" w:eastAsia="Times New Roman" w:hAnsi="Times New Roman" w:cs="Times New Roman"/>
          <w:sz w:val="26"/>
          <w:szCs w:val="26"/>
          <w:lang w:val="ro-RO"/>
        </w:rPr>
        <w:t xml:space="preserve">, în scopul executării unei </w:t>
      </w:r>
      <w:r w:rsidRPr="000E2F95">
        <w:rPr>
          <w:rFonts w:ascii="Times New Roman" w:eastAsia="Times New Roman" w:hAnsi="Times New Roman" w:cs="Times New Roman"/>
          <w:sz w:val="26"/>
          <w:szCs w:val="26"/>
          <w:lang w:val="ro-RO"/>
        </w:rPr>
        <w:t>obligații</w:t>
      </w:r>
      <w:r w:rsidR="0050703E" w:rsidRPr="000E2F95">
        <w:rPr>
          <w:rFonts w:ascii="Times New Roman" w:eastAsia="Times New Roman" w:hAnsi="Times New Roman" w:cs="Times New Roman"/>
          <w:sz w:val="26"/>
          <w:szCs w:val="26"/>
          <w:lang w:val="ro-RO"/>
        </w:rPr>
        <w:t xml:space="preserve"> legale în raport cu statul, ce decurge din prevederi legale exprese</w:t>
      </w:r>
      <w:r w:rsidRPr="000E2F95">
        <w:rPr>
          <w:rFonts w:ascii="Times New Roman" w:eastAsia="Times New Roman" w:hAnsi="Times New Roman" w:cs="Times New Roman"/>
          <w:sz w:val="26"/>
          <w:szCs w:val="26"/>
          <w:lang w:val="ro-RO"/>
        </w:rPr>
        <w:t>,</w:t>
      </w:r>
      <w:r w:rsidR="0050703E" w:rsidRPr="000E2F95">
        <w:rPr>
          <w:rFonts w:ascii="Times New Roman" w:eastAsia="Times New Roman" w:hAnsi="Times New Roman" w:cs="Times New Roman"/>
          <w:sz w:val="26"/>
          <w:szCs w:val="26"/>
          <w:lang w:val="ro-RO"/>
        </w:rPr>
        <w:t xml:space="preserve"> nu achită taxa de configurare </w:t>
      </w:r>
      <w:r w:rsidRPr="000E2F95">
        <w:rPr>
          <w:rFonts w:ascii="Times New Roman" w:eastAsia="Times New Roman" w:hAnsi="Times New Roman" w:cs="Times New Roman"/>
          <w:sz w:val="26"/>
          <w:szCs w:val="26"/>
          <w:lang w:val="ro-RO"/>
        </w:rPr>
        <w:t>și</w:t>
      </w:r>
      <w:r w:rsidR="0050703E" w:rsidRPr="000E2F95">
        <w:rPr>
          <w:rFonts w:ascii="Times New Roman" w:eastAsia="Times New Roman" w:hAnsi="Times New Roman" w:cs="Times New Roman"/>
          <w:sz w:val="26"/>
          <w:szCs w:val="26"/>
          <w:lang w:val="ro-RO"/>
        </w:rPr>
        <w:t xml:space="preserve"> taxa pentru </w:t>
      </w:r>
      <w:r w:rsidR="0050703E" w:rsidRPr="000E2F95">
        <w:rPr>
          <w:rFonts w:ascii="Times New Roman" w:eastAsia="Times New Roman" w:hAnsi="Times New Roman" w:cs="Times New Roman"/>
          <w:sz w:val="26"/>
          <w:szCs w:val="26"/>
          <w:lang w:val="ro-RO"/>
        </w:rPr>
        <w:lastRenderedPageBreak/>
        <w:t>schimbul de date.</w:t>
      </w:r>
      <w:r w:rsidRPr="000E2F95">
        <w:rPr>
          <w:rFonts w:ascii="Times New Roman" w:eastAsia="Times New Roman" w:hAnsi="Times New Roman" w:cs="Times New Roman"/>
          <w:sz w:val="26"/>
          <w:szCs w:val="26"/>
          <w:lang w:val="ro-RO"/>
        </w:rPr>
        <w:t xml:space="preserve"> Acest fapt va fi expres indicat în anexa tehnică ce va descrie fluxul de schimb de date  implementat în acest context.</w:t>
      </w:r>
    </w:p>
    <w:p w14:paraId="250F94C6" w14:textId="4A8616CF" w:rsidR="00CC3DAD" w:rsidRPr="00CD55F4" w:rsidRDefault="009A07A7" w:rsidP="00267D71">
      <w:pPr>
        <w:pStyle w:val="ListParagraph"/>
        <w:numPr>
          <w:ilvl w:val="0"/>
          <w:numId w:val="16"/>
        </w:numPr>
        <w:tabs>
          <w:tab w:val="left" w:pos="540"/>
          <w:tab w:val="left" w:pos="1080"/>
        </w:tabs>
        <w:spacing w:after="0" w:line="240" w:lineRule="auto"/>
        <w:ind w:left="0" w:firstLine="720"/>
        <w:jc w:val="both"/>
        <w:rPr>
          <w:rFonts w:ascii="Times New Roman" w:hAnsi="Times New Roman" w:cs="Times New Roman"/>
          <w:sz w:val="26"/>
          <w:szCs w:val="26"/>
          <w:lang w:val="ro-RO"/>
        </w:rPr>
      </w:pPr>
      <w:r w:rsidRPr="000E2F95">
        <w:rPr>
          <w:rFonts w:ascii="Times New Roman" w:eastAsia="Times New Roman" w:hAnsi="Times New Roman" w:cs="Times New Roman"/>
          <w:sz w:val="26"/>
          <w:szCs w:val="26"/>
          <w:lang w:val="ro-RO"/>
        </w:rPr>
        <w:t>Participan</w:t>
      </w:r>
      <w:r w:rsidR="00267D71" w:rsidRPr="000E2F95">
        <w:rPr>
          <w:rFonts w:ascii="Times New Roman" w:eastAsia="Times New Roman" w:hAnsi="Times New Roman" w:cs="Times New Roman"/>
          <w:sz w:val="26"/>
          <w:szCs w:val="26"/>
          <w:lang w:val="ro-RO"/>
        </w:rPr>
        <w:t>tul</w:t>
      </w:r>
      <w:r w:rsidR="0050703E" w:rsidRPr="000E2F95">
        <w:rPr>
          <w:rFonts w:ascii="Times New Roman" w:eastAsia="Times New Roman" w:hAnsi="Times New Roman" w:cs="Times New Roman"/>
          <w:sz w:val="26"/>
          <w:szCs w:val="26"/>
          <w:lang w:val="ro-RO"/>
        </w:rPr>
        <w:t xml:space="preserve"> </w:t>
      </w:r>
      <w:r w:rsidRPr="000E2F95">
        <w:rPr>
          <w:rFonts w:ascii="Times New Roman" w:eastAsia="Times New Roman" w:hAnsi="Times New Roman" w:cs="Times New Roman"/>
          <w:sz w:val="26"/>
          <w:szCs w:val="26"/>
          <w:lang w:val="ro-RO"/>
        </w:rPr>
        <w:t>priva</w:t>
      </w:r>
      <w:r w:rsidR="00267D71" w:rsidRPr="000E2F95">
        <w:rPr>
          <w:rFonts w:ascii="Times New Roman" w:eastAsia="Times New Roman" w:hAnsi="Times New Roman" w:cs="Times New Roman"/>
          <w:sz w:val="26"/>
          <w:szCs w:val="26"/>
          <w:lang w:val="ro-RO"/>
        </w:rPr>
        <w:t>t</w:t>
      </w:r>
      <w:r w:rsidR="0050703E" w:rsidRPr="000E2F95">
        <w:rPr>
          <w:rFonts w:ascii="Times New Roman" w:eastAsia="Times New Roman" w:hAnsi="Times New Roman" w:cs="Times New Roman"/>
          <w:sz w:val="26"/>
          <w:szCs w:val="26"/>
          <w:lang w:val="ro-RO"/>
        </w:rPr>
        <w:t xml:space="preserve"> po</w:t>
      </w:r>
      <w:r w:rsidR="00267D71" w:rsidRPr="000E2F95">
        <w:rPr>
          <w:rFonts w:ascii="Times New Roman" w:eastAsia="Times New Roman" w:hAnsi="Times New Roman" w:cs="Times New Roman"/>
          <w:sz w:val="26"/>
          <w:szCs w:val="26"/>
          <w:lang w:val="ro-RO"/>
        </w:rPr>
        <w:t>a</w:t>
      </w:r>
      <w:r w:rsidR="0050703E" w:rsidRPr="000E2F95">
        <w:rPr>
          <w:rFonts w:ascii="Times New Roman" w:eastAsia="Times New Roman" w:hAnsi="Times New Roman" w:cs="Times New Roman"/>
          <w:sz w:val="26"/>
          <w:szCs w:val="26"/>
          <w:lang w:val="ro-RO"/>
        </w:rPr>
        <w:t>t</w:t>
      </w:r>
      <w:r w:rsidR="00267D71" w:rsidRPr="000E2F95">
        <w:rPr>
          <w:rFonts w:ascii="Times New Roman" w:eastAsia="Times New Roman" w:hAnsi="Times New Roman" w:cs="Times New Roman"/>
          <w:sz w:val="26"/>
          <w:szCs w:val="26"/>
          <w:lang w:val="ro-RO"/>
        </w:rPr>
        <w:t>e</w:t>
      </w:r>
      <w:r w:rsidR="0050703E" w:rsidRPr="000E2F95">
        <w:rPr>
          <w:rFonts w:ascii="Times New Roman" w:eastAsia="Times New Roman" w:hAnsi="Times New Roman" w:cs="Times New Roman"/>
          <w:sz w:val="26"/>
          <w:szCs w:val="26"/>
          <w:lang w:val="ro-RO"/>
        </w:rPr>
        <w:t xml:space="preserve"> consuma un set determinat de date prin intermediul platformei MConnect în scopul dezvoltării </w:t>
      </w:r>
      <w:r w:rsidRPr="000E2F95">
        <w:rPr>
          <w:rFonts w:ascii="Times New Roman" w:eastAsia="Times New Roman" w:hAnsi="Times New Roman" w:cs="Times New Roman"/>
          <w:sz w:val="26"/>
          <w:szCs w:val="26"/>
          <w:lang w:val="ro-RO"/>
        </w:rPr>
        <w:t>și</w:t>
      </w:r>
      <w:r w:rsidR="0050703E" w:rsidRPr="000E2F95">
        <w:rPr>
          <w:rFonts w:ascii="Times New Roman" w:eastAsia="Times New Roman" w:hAnsi="Times New Roman" w:cs="Times New Roman"/>
          <w:sz w:val="26"/>
          <w:szCs w:val="26"/>
          <w:lang w:val="ro-RO"/>
        </w:rPr>
        <w:t xml:space="preserve"> oferirii unor </w:t>
      </w:r>
      <w:r w:rsidRPr="000E2F95">
        <w:rPr>
          <w:rFonts w:ascii="Times New Roman" w:eastAsia="Times New Roman" w:hAnsi="Times New Roman" w:cs="Times New Roman"/>
          <w:sz w:val="26"/>
          <w:szCs w:val="26"/>
          <w:lang w:val="ro-RO"/>
        </w:rPr>
        <w:t>soluții</w:t>
      </w:r>
      <w:r w:rsidR="0050703E" w:rsidRPr="000E2F95">
        <w:rPr>
          <w:rFonts w:ascii="Times New Roman" w:eastAsia="Times New Roman" w:hAnsi="Times New Roman" w:cs="Times New Roman"/>
          <w:sz w:val="26"/>
          <w:szCs w:val="26"/>
          <w:lang w:val="ro-RO"/>
        </w:rPr>
        <w:t xml:space="preserve"> tehnologice de interes social (</w:t>
      </w:r>
      <w:r w:rsidRPr="000E2F95">
        <w:rPr>
          <w:rFonts w:ascii="Times New Roman" w:eastAsia="Times New Roman" w:hAnsi="Times New Roman" w:cs="Times New Roman"/>
          <w:sz w:val="26"/>
          <w:szCs w:val="26"/>
          <w:lang w:val="ro-RO"/>
        </w:rPr>
        <w:t>aplicații</w:t>
      </w:r>
      <w:r w:rsidR="0050703E" w:rsidRPr="000E2F95">
        <w:rPr>
          <w:rFonts w:ascii="Times New Roman" w:eastAsia="Times New Roman" w:hAnsi="Times New Roman" w:cs="Times New Roman"/>
          <w:sz w:val="26"/>
          <w:szCs w:val="26"/>
          <w:lang w:val="ro-RO"/>
        </w:rPr>
        <w:t xml:space="preserve">, portaluri </w:t>
      </w:r>
      <w:r w:rsidRPr="000E2F95">
        <w:rPr>
          <w:rFonts w:ascii="Times New Roman" w:eastAsia="Times New Roman" w:hAnsi="Times New Roman" w:cs="Times New Roman"/>
          <w:sz w:val="26"/>
          <w:szCs w:val="26"/>
          <w:lang w:val="ro-RO"/>
        </w:rPr>
        <w:t>informaționale</w:t>
      </w:r>
      <w:r w:rsidR="0050703E" w:rsidRPr="000E2F95">
        <w:rPr>
          <w:rFonts w:ascii="Times New Roman" w:eastAsia="Times New Roman" w:hAnsi="Times New Roman" w:cs="Times New Roman"/>
          <w:sz w:val="26"/>
          <w:szCs w:val="26"/>
          <w:lang w:val="ro-RO"/>
        </w:rPr>
        <w:t xml:space="preserve"> etc. prin care </w:t>
      </w:r>
      <w:proofErr w:type="spellStart"/>
      <w:r w:rsidR="0050703E" w:rsidRPr="000E2F95">
        <w:rPr>
          <w:rFonts w:ascii="Times New Roman" w:eastAsia="Times New Roman" w:hAnsi="Times New Roman" w:cs="Times New Roman"/>
          <w:sz w:val="26"/>
          <w:szCs w:val="26"/>
          <w:lang w:val="ro-RO"/>
        </w:rPr>
        <w:t>sînt</w:t>
      </w:r>
      <w:proofErr w:type="spellEnd"/>
      <w:r w:rsidR="0050703E" w:rsidRPr="000E2F95">
        <w:rPr>
          <w:rFonts w:ascii="Times New Roman" w:eastAsia="Times New Roman" w:hAnsi="Times New Roman" w:cs="Times New Roman"/>
          <w:sz w:val="26"/>
          <w:szCs w:val="26"/>
          <w:lang w:val="ro-RO"/>
        </w:rPr>
        <w:t xml:space="preserve"> promovate interesele </w:t>
      </w:r>
      <w:r w:rsidRPr="000E2F95">
        <w:rPr>
          <w:rFonts w:ascii="Times New Roman" w:eastAsia="Times New Roman" w:hAnsi="Times New Roman" w:cs="Times New Roman"/>
          <w:sz w:val="26"/>
          <w:szCs w:val="26"/>
          <w:lang w:val="ro-RO"/>
        </w:rPr>
        <w:t>societății</w:t>
      </w:r>
      <w:r w:rsidR="0050703E" w:rsidRPr="000E2F95">
        <w:rPr>
          <w:rFonts w:ascii="Times New Roman" w:eastAsia="Times New Roman" w:hAnsi="Times New Roman" w:cs="Times New Roman"/>
          <w:sz w:val="26"/>
          <w:szCs w:val="26"/>
          <w:lang w:val="ro-RO"/>
        </w:rPr>
        <w:t xml:space="preserve"> </w:t>
      </w:r>
      <w:r w:rsidRPr="000E2F95">
        <w:rPr>
          <w:rFonts w:ascii="Times New Roman" w:eastAsia="Times New Roman" w:hAnsi="Times New Roman" w:cs="Times New Roman"/>
          <w:sz w:val="26"/>
          <w:szCs w:val="26"/>
          <w:lang w:val="ro-RO"/>
        </w:rPr>
        <w:t>și</w:t>
      </w:r>
      <w:r w:rsidR="0050703E" w:rsidRPr="000E2F95">
        <w:rPr>
          <w:rFonts w:ascii="Times New Roman" w:eastAsia="Times New Roman" w:hAnsi="Times New Roman" w:cs="Times New Roman"/>
          <w:sz w:val="26"/>
          <w:szCs w:val="26"/>
          <w:lang w:val="ro-RO"/>
        </w:rPr>
        <w:t xml:space="preserve"> ale statului, fără a urmări un scop lucrativ sau </w:t>
      </w:r>
      <w:r w:rsidRPr="000E2F95">
        <w:rPr>
          <w:rFonts w:ascii="Times New Roman" w:eastAsia="Times New Roman" w:hAnsi="Times New Roman" w:cs="Times New Roman"/>
          <w:sz w:val="26"/>
          <w:szCs w:val="26"/>
          <w:lang w:val="ro-RO"/>
        </w:rPr>
        <w:t>obținerea</w:t>
      </w:r>
      <w:r w:rsidR="0050703E" w:rsidRPr="000E2F95">
        <w:rPr>
          <w:rFonts w:ascii="Times New Roman" w:eastAsia="Times New Roman" w:hAnsi="Times New Roman" w:cs="Times New Roman"/>
          <w:sz w:val="26"/>
          <w:szCs w:val="26"/>
          <w:lang w:val="ro-RO"/>
        </w:rPr>
        <w:t xml:space="preserve"> unui venit, </w:t>
      </w:r>
      <w:r w:rsidRPr="000E2F95">
        <w:rPr>
          <w:rFonts w:ascii="Times New Roman" w:eastAsia="Times New Roman" w:hAnsi="Times New Roman" w:cs="Times New Roman"/>
          <w:sz w:val="26"/>
          <w:szCs w:val="26"/>
          <w:lang w:val="ro-RO"/>
        </w:rPr>
        <w:t>și</w:t>
      </w:r>
      <w:r w:rsidR="0050703E" w:rsidRPr="000E2F95">
        <w:rPr>
          <w:rFonts w:ascii="Times New Roman" w:eastAsia="Times New Roman" w:hAnsi="Times New Roman" w:cs="Times New Roman"/>
          <w:sz w:val="26"/>
          <w:szCs w:val="26"/>
          <w:lang w:val="ro-RO"/>
        </w:rPr>
        <w:t xml:space="preserve"> care au la bază obiective filantropice de </w:t>
      </w:r>
      <w:r w:rsidRPr="000E2F95">
        <w:rPr>
          <w:rFonts w:ascii="Times New Roman" w:eastAsia="Times New Roman" w:hAnsi="Times New Roman" w:cs="Times New Roman"/>
          <w:sz w:val="26"/>
          <w:szCs w:val="26"/>
          <w:lang w:val="ro-RO"/>
        </w:rPr>
        <w:t>importantă</w:t>
      </w:r>
      <w:r w:rsidR="0050703E" w:rsidRPr="000E2F95">
        <w:rPr>
          <w:rFonts w:ascii="Times New Roman" w:eastAsia="Times New Roman" w:hAnsi="Times New Roman" w:cs="Times New Roman"/>
          <w:sz w:val="26"/>
          <w:szCs w:val="26"/>
          <w:lang w:val="ro-RO"/>
        </w:rPr>
        <w:t xml:space="preserve"> socială, </w:t>
      </w:r>
      <w:proofErr w:type="spellStart"/>
      <w:r w:rsidR="0050703E" w:rsidRPr="000E2F95">
        <w:rPr>
          <w:rFonts w:ascii="Times New Roman" w:eastAsia="Times New Roman" w:hAnsi="Times New Roman" w:cs="Times New Roman"/>
          <w:sz w:val="26"/>
          <w:szCs w:val="26"/>
          <w:lang w:val="ro-RO"/>
        </w:rPr>
        <w:t>acordînd</w:t>
      </w:r>
      <w:proofErr w:type="spellEnd"/>
      <w:r w:rsidR="0050703E" w:rsidRPr="000E2F95">
        <w:rPr>
          <w:rFonts w:ascii="Times New Roman" w:eastAsia="Times New Roman" w:hAnsi="Times New Roman" w:cs="Times New Roman"/>
          <w:sz w:val="26"/>
          <w:szCs w:val="26"/>
          <w:lang w:val="ro-RO"/>
        </w:rPr>
        <w:t xml:space="preserve"> acces persoanelor la propriile date, fără a fi percepute taxe în acest sens).</w:t>
      </w:r>
      <w:r w:rsidR="0002498B" w:rsidRPr="000E2F95">
        <w:rPr>
          <w:rFonts w:ascii="Times New Roman" w:eastAsia="Times New Roman" w:hAnsi="Times New Roman" w:cs="Times New Roman"/>
          <w:sz w:val="26"/>
          <w:szCs w:val="26"/>
          <w:lang w:val="ro-RO"/>
        </w:rPr>
        <w:t xml:space="preserve"> </w:t>
      </w:r>
      <w:r w:rsidR="0050703E" w:rsidRPr="000E2F95">
        <w:rPr>
          <w:rFonts w:ascii="Times New Roman" w:eastAsia="Times New Roman" w:hAnsi="Times New Roman" w:cs="Times New Roman"/>
          <w:sz w:val="26"/>
          <w:szCs w:val="26"/>
          <w:lang w:val="ro-RO"/>
        </w:rPr>
        <w:t xml:space="preserve">În acest caz taxa pentru schimb de date nu se percepe, iar </w:t>
      </w:r>
      <w:r w:rsidR="00267D71" w:rsidRPr="000E2F95">
        <w:rPr>
          <w:rFonts w:ascii="Times New Roman" w:eastAsia="Times New Roman" w:hAnsi="Times New Roman" w:cs="Times New Roman"/>
          <w:sz w:val="26"/>
          <w:szCs w:val="26"/>
          <w:lang w:val="ro-RO"/>
        </w:rPr>
        <w:t>participantul privat</w:t>
      </w:r>
      <w:r w:rsidR="0050703E" w:rsidRPr="000E2F95">
        <w:rPr>
          <w:rFonts w:ascii="Times New Roman" w:eastAsia="Times New Roman" w:hAnsi="Times New Roman" w:cs="Times New Roman"/>
          <w:sz w:val="26"/>
          <w:szCs w:val="26"/>
          <w:lang w:val="ro-RO"/>
        </w:rPr>
        <w:t xml:space="preserve"> achită doar taxa de configurare.</w:t>
      </w:r>
      <w:r w:rsidR="00267D71" w:rsidRPr="000E2F95">
        <w:rPr>
          <w:rFonts w:ascii="Times New Roman" w:eastAsia="Times New Roman" w:hAnsi="Times New Roman" w:cs="Times New Roman"/>
          <w:sz w:val="26"/>
          <w:szCs w:val="26"/>
          <w:lang w:val="ro-RO"/>
        </w:rPr>
        <w:t xml:space="preserve"> </w:t>
      </w:r>
      <w:r w:rsidR="00CC3DAD" w:rsidRPr="000E2F95">
        <w:rPr>
          <w:rFonts w:ascii="Times New Roman" w:eastAsia="Times New Roman" w:hAnsi="Times New Roman" w:cs="Times New Roman"/>
          <w:sz w:val="26"/>
          <w:szCs w:val="26"/>
          <w:lang w:val="ro-RO"/>
        </w:rPr>
        <w:t xml:space="preserve">În </w:t>
      </w:r>
      <w:r w:rsidRPr="000E2F95">
        <w:rPr>
          <w:rFonts w:ascii="Times New Roman" w:eastAsia="Times New Roman" w:hAnsi="Times New Roman" w:cs="Times New Roman"/>
          <w:sz w:val="26"/>
          <w:szCs w:val="26"/>
          <w:lang w:val="ro-RO"/>
        </w:rPr>
        <w:t>situația</w:t>
      </w:r>
      <w:r w:rsidR="00CC3DAD" w:rsidRPr="000E2F95">
        <w:rPr>
          <w:rFonts w:ascii="Times New Roman" w:eastAsia="Times New Roman" w:hAnsi="Times New Roman" w:cs="Times New Roman"/>
          <w:sz w:val="26"/>
          <w:szCs w:val="26"/>
          <w:lang w:val="ro-RO"/>
        </w:rPr>
        <w:t xml:space="preserve"> utilizării datelor consumate într-un alt scop </w:t>
      </w:r>
      <w:proofErr w:type="spellStart"/>
      <w:r w:rsidR="00CC3DAD" w:rsidRPr="000E2F95">
        <w:rPr>
          <w:rFonts w:ascii="Times New Roman" w:eastAsia="Times New Roman" w:hAnsi="Times New Roman" w:cs="Times New Roman"/>
          <w:sz w:val="26"/>
          <w:szCs w:val="26"/>
          <w:lang w:val="ro-RO"/>
        </w:rPr>
        <w:t>decît</w:t>
      </w:r>
      <w:proofErr w:type="spellEnd"/>
      <w:r w:rsidR="00CC3DAD" w:rsidRPr="000E2F95">
        <w:rPr>
          <w:rFonts w:ascii="Times New Roman" w:eastAsia="Times New Roman" w:hAnsi="Times New Roman" w:cs="Times New Roman"/>
          <w:sz w:val="26"/>
          <w:szCs w:val="26"/>
          <w:lang w:val="ro-RO"/>
        </w:rPr>
        <w:t xml:space="preserve"> cel prevăzut la prezentul punct, urmează a fi aplicate prevederile corespunzătoare </w:t>
      </w:r>
      <w:r w:rsidR="00267D71" w:rsidRPr="000E2F95">
        <w:rPr>
          <w:rFonts w:ascii="Times New Roman" w:eastAsia="Times New Roman" w:hAnsi="Times New Roman" w:cs="Times New Roman"/>
          <w:sz w:val="26"/>
          <w:szCs w:val="26"/>
          <w:lang w:val="ro-RO"/>
        </w:rPr>
        <w:t>ale Contractului</w:t>
      </w:r>
      <w:r w:rsidR="00CC3DAD" w:rsidRPr="000E2F95">
        <w:rPr>
          <w:rFonts w:ascii="Times New Roman" w:eastAsia="Times New Roman" w:hAnsi="Times New Roman" w:cs="Times New Roman"/>
          <w:sz w:val="26"/>
          <w:szCs w:val="26"/>
          <w:lang w:val="ro-RO"/>
        </w:rPr>
        <w:t>.</w:t>
      </w:r>
    </w:p>
    <w:p w14:paraId="17C9FF12" w14:textId="77777777" w:rsidR="00C63FBE" w:rsidRPr="00CD55F4" w:rsidRDefault="00C63FBE" w:rsidP="00CD55F4">
      <w:pPr>
        <w:pStyle w:val="ListParagraph"/>
        <w:tabs>
          <w:tab w:val="left" w:pos="540"/>
          <w:tab w:val="left" w:pos="1080"/>
        </w:tabs>
        <w:spacing w:after="0" w:line="240" w:lineRule="auto"/>
        <w:jc w:val="both"/>
        <w:rPr>
          <w:rFonts w:ascii="Times New Roman" w:hAnsi="Times New Roman" w:cs="Times New Roman"/>
          <w:sz w:val="26"/>
          <w:szCs w:val="26"/>
          <w:lang w:val="ro-RO"/>
        </w:rPr>
      </w:pPr>
    </w:p>
    <w:p w14:paraId="160F0CA2" w14:textId="1FC1C15C" w:rsidR="00C63FBE" w:rsidRPr="000E2F95" w:rsidRDefault="00C63FBE" w:rsidP="00C63FBE">
      <w:pPr>
        <w:pStyle w:val="NoSpacing"/>
        <w:tabs>
          <w:tab w:val="left" w:pos="1080"/>
          <w:tab w:val="left" w:pos="1260"/>
        </w:tabs>
        <w:ind w:firstLine="720"/>
        <w:jc w:val="center"/>
        <w:rPr>
          <w:rFonts w:ascii="Times New Roman" w:hAnsi="Times New Roman" w:cs="Times New Roman"/>
          <w:b/>
          <w:bCs/>
          <w:sz w:val="26"/>
          <w:szCs w:val="26"/>
          <w:lang w:val="ro-RO"/>
        </w:rPr>
      </w:pPr>
      <w:r w:rsidRPr="000E2F95">
        <w:rPr>
          <w:rFonts w:ascii="Times New Roman" w:hAnsi="Times New Roman" w:cs="Times New Roman"/>
          <w:b/>
          <w:bCs/>
          <w:sz w:val="26"/>
          <w:szCs w:val="26"/>
          <w:lang w:val="ro-RO"/>
        </w:rPr>
        <w:t>V. NIVELUL AGREAT DE SERVICII</w:t>
      </w:r>
    </w:p>
    <w:p w14:paraId="5A644DC9" w14:textId="77777777" w:rsidR="00C63FBE" w:rsidRPr="000E2F95" w:rsidRDefault="00C63FBE" w:rsidP="00C63FBE">
      <w:pPr>
        <w:pStyle w:val="NoSpacing"/>
        <w:numPr>
          <w:ilvl w:val="0"/>
          <w:numId w:val="16"/>
        </w:numPr>
        <w:tabs>
          <w:tab w:val="left" w:pos="1080"/>
          <w:tab w:val="left" w:pos="1260"/>
        </w:tabs>
        <w:ind w:left="0" w:firstLine="720"/>
        <w:jc w:val="both"/>
        <w:rPr>
          <w:rFonts w:ascii="Times New Roman" w:hAnsi="Times New Roman" w:cs="Times New Roman"/>
          <w:b/>
          <w:bCs/>
          <w:sz w:val="26"/>
          <w:szCs w:val="26"/>
          <w:lang w:val="ro-RO"/>
        </w:rPr>
      </w:pPr>
      <w:r w:rsidRPr="000E2F95">
        <w:rPr>
          <w:rFonts w:ascii="Times New Roman" w:eastAsia="Times New Roman" w:hAnsi="Times New Roman" w:cs="Times New Roman"/>
          <w:sz w:val="26"/>
          <w:szCs w:val="26"/>
          <w:lang w:val="ro-RO"/>
        </w:rPr>
        <w:t>Schimbul de date prin intermediul platformei MConnect se efectuează cu respectarea nivelului agreat de servicii, în ceea ce privește perioada de disponibilitate, nivelurile de disponibilitate și de accesibilitate ale platformei MConnect.</w:t>
      </w:r>
    </w:p>
    <w:p w14:paraId="5508F4EE" w14:textId="77777777" w:rsidR="00C63FBE" w:rsidRPr="000E2F95" w:rsidRDefault="00C63FBE" w:rsidP="00C63FBE">
      <w:pPr>
        <w:pStyle w:val="NoSpacing"/>
        <w:numPr>
          <w:ilvl w:val="0"/>
          <w:numId w:val="16"/>
        </w:numPr>
        <w:tabs>
          <w:tab w:val="left" w:pos="1080"/>
          <w:tab w:val="left" w:pos="1260"/>
        </w:tabs>
        <w:ind w:left="0" w:firstLine="720"/>
        <w:jc w:val="both"/>
        <w:rPr>
          <w:rFonts w:ascii="Times New Roman" w:hAnsi="Times New Roman" w:cs="Times New Roman"/>
          <w:b/>
          <w:bCs/>
          <w:sz w:val="26"/>
          <w:szCs w:val="26"/>
          <w:lang w:val="ro-RO"/>
        </w:rPr>
      </w:pPr>
      <w:r w:rsidRPr="000E2F95">
        <w:rPr>
          <w:rFonts w:ascii="Times New Roman" w:eastAsia="Times New Roman" w:hAnsi="Times New Roman" w:cs="Times New Roman"/>
          <w:sz w:val="26"/>
          <w:szCs w:val="26"/>
          <w:lang w:val="ro-RO"/>
        </w:rPr>
        <w:t xml:space="preserve">La conectare la platforma MConnect autoritatea competentă comunică participantului privat nivelul agreat de servicii, parametrii și indicatorii de performanță ale schimbului de date prin intermediul platformei MConnect. </w:t>
      </w:r>
    </w:p>
    <w:p w14:paraId="53A9314A" w14:textId="77777777" w:rsidR="00C63FBE" w:rsidRPr="000E2F95" w:rsidRDefault="00C63FBE" w:rsidP="00C63FBE">
      <w:pPr>
        <w:pStyle w:val="NoSpacing"/>
        <w:numPr>
          <w:ilvl w:val="0"/>
          <w:numId w:val="16"/>
        </w:numPr>
        <w:tabs>
          <w:tab w:val="left" w:pos="990"/>
          <w:tab w:val="left" w:pos="1080"/>
          <w:tab w:val="left" w:pos="1260"/>
        </w:tabs>
        <w:ind w:left="0" w:firstLine="720"/>
        <w:jc w:val="both"/>
        <w:rPr>
          <w:rFonts w:ascii="Times New Roman" w:hAnsi="Times New Roman" w:cs="Times New Roman"/>
          <w:b/>
          <w:bCs/>
          <w:sz w:val="26"/>
          <w:szCs w:val="26"/>
          <w:lang w:val="ro-RO"/>
        </w:rPr>
      </w:pPr>
      <w:r w:rsidRPr="000E2F95">
        <w:rPr>
          <w:rFonts w:ascii="Times New Roman" w:eastAsia="Times New Roman" w:hAnsi="Times New Roman" w:cs="Times New Roman"/>
          <w:sz w:val="26"/>
          <w:szCs w:val="26"/>
          <w:lang w:val="ro-RO"/>
        </w:rPr>
        <w:t>Nivelul agreat de servicii este stabilit pentru fiecare scenariu de schimb de date implementat și este indicat per serviciu configurat în anexele tehnice respective.</w:t>
      </w:r>
    </w:p>
    <w:p w14:paraId="1CD4D421" w14:textId="77777777" w:rsidR="00C63FBE" w:rsidRPr="000E2F95" w:rsidRDefault="00C63FBE" w:rsidP="00C63FBE">
      <w:pPr>
        <w:pStyle w:val="NoSpacing"/>
        <w:numPr>
          <w:ilvl w:val="0"/>
          <w:numId w:val="16"/>
        </w:numPr>
        <w:tabs>
          <w:tab w:val="left" w:pos="1080"/>
          <w:tab w:val="left" w:pos="1260"/>
        </w:tabs>
        <w:ind w:left="0" w:firstLine="720"/>
        <w:jc w:val="both"/>
        <w:rPr>
          <w:rFonts w:ascii="Times New Roman" w:hAnsi="Times New Roman" w:cs="Times New Roman"/>
          <w:b/>
          <w:bCs/>
          <w:sz w:val="26"/>
          <w:szCs w:val="26"/>
          <w:lang w:val="ro-RO"/>
        </w:rPr>
      </w:pPr>
      <w:r w:rsidRPr="000E2F95">
        <w:rPr>
          <w:rFonts w:ascii="Times New Roman" w:eastAsia="Times New Roman" w:hAnsi="Times New Roman" w:cs="Times New Roman"/>
          <w:sz w:val="26"/>
          <w:szCs w:val="26"/>
          <w:lang w:val="ro-RO"/>
        </w:rPr>
        <w:t>Autoritatea competentă monitorizează performanța procesului de schimb de date și respectarea nivelului agreat de servicii.</w:t>
      </w:r>
    </w:p>
    <w:p w14:paraId="2BDAAD36" w14:textId="77777777" w:rsidR="00C63FBE" w:rsidRPr="000E2F95" w:rsidRDefault="00C63FBE" w:rsidP="00C63FBE">
      <w:pPr>
        <w:pStyle w:val="NoSpacing"/>
        <w:numPr>
          <w:ilvl w:val="0"/>
          <w:numId w:val="16"/>
        </w:numPr>
        <w:tabs>
          <w:tab w:val="left" w:pos="1080"/>
          <w:tab w:val="left" w:pos="1260"/>
        </w:tabs>
        <w:ind w:left="0" w:firstLine="720"/>
        <w:jc w:val="both"/>
        <w:rPr>
          <w:rFonts w:ascii="Times New Roman" w:hAnsi="Times New Roman" w:cs="Times New Roman"/>
          <w:b/>
          <w:bCs/>
          <w:sz w:val="26"/>
          <w:szCs w:val="26"/>
          <w:lang w:val="ro-RO"/>
        </w:rPr>
      </w:pPr>
      <w:r w:rsidRPr="000E2F95">
        <w:rPr>
          <w:rFonts w:ascii="Times New Roman" w:eastAsia="Times New Roman" w:hAnsi="Times New Roman" w:cs="Times New Roman"/>
          <w:sz w:val="26"/>
          <w:szCs w:val="26"/>
          <w:lang w:val="ro-RO"/>
        </w:rPr>
        <w:t>Nivelul agreat de servicii (perioada de disponibilitate, nivelul de disponibilitate, nivelul de accesibilitate a datelor prin platforma MConnect) depinde în mod direct de nivelul de disponibilitate al sistemelor informaționale ale participanților - furnizori de date.</w:t>
      </w:r>
    </w:p>
    <w:p w14:paraId="7F33C56F" w14:textId="77777777" w:rsidR="00C63FBE" w:rsidRPr="000E2F95" w:rsidRDefault="00C63FBE" w:rsidP="00C63FBE">
      <w:pPr>
        <w:pStyle w:val="NoSpacing"/>
        <w:numPr>
          <w:ilvl w:val="0"/>
          <w:numId w:val="16"/>
        </w:numPr>
        <w:tabs>
          <w:tab w:val="left" w:pos="1080"/>
          <w:tab w:val="left" w:pos="1260"/>
        </w:tabs>
        <w:ind w:left="0" w:firstLine="720"/>
        <w:jc w:val="both"/>
        <w:rPr>
          <w:rFonts w:ascii="Times New Roman" w:hAnsi="Times New Roman" w:cs="Times New Roman"/>
          <w:b/>
          <w:bCs/>
          <w:sz w:val="26"/>
          <w:szCs w:val="26"/>
          <w:lang w:val="ro-RO"/>
        </w:rPr>
      </w:pPr>
      <w:r w:rsidRPr="00CD55F4">
        <w:rPr>
          <w:rFonts w:ascii="Times New Roman" w:hAnsi="Times New Roman" w:cs="Times New Roman"/>
          <w:sz w:val="26"/>
          <w:szCs w:val="26"/>
          <w:lang w:val="ro-RO"/>
        </w:rPr>
        <w:t>Autoritatea competentă este responsabilă de asigurarea calității serviciilor de transport de date la nivelul agreat de servicii pentru platforma MConnect.</w:t>
      </w:r>
    </w:p>
    <w:p w14:paraId="002A24D8" w14:textId="77777777" w:rsidR="00C63FBE" w:rsidRPr="000E2F95" w:rsidRDefault="00C63FBE" w:rsidP="00C63FBE">
      <w:pPr>
        <w:pStyle w:val="NoSpacing"/>
        <w:numPr>
          <w:ilvl w:val="0"/>
          <w:numId w:val="16"/>
        </w:numPr>
        <w:tabs>
          <w:tab w:val="left" w:pos="1080"/>
          <w:tab w:val="left" w:pos="1260"/>
        </w:tabs>
        <w:ind w:left="0" w:firstLine="720"/>
        <w:jc w:val="both"/>
        <w:rPr>
          <w:rFonts w:ascii="Times New Roman" w:hAnsi="Times New Roman" w:cs="Times New Roman"/>
          <w:b/>
          <w:bCs/>
          <w:sz w:val="26"/>
          <w:szCs w:val="26"/>
          <w:lang w:val="ro-RO"/>
        </w:rPr>
      </w:pPr>
      <w:r w:rsidRPr="00CD55F4">
        <w:rPr>
          <w:rFonts w:ascii="Times New Roman" w:hAnsi="Times New Roman" w:cs="Times New Roman"/>
          <w:sz w:val="26"/>
          <w:szCs w:val="26"/>
          <w:lang w:val="ro-RO"/>
        </w:rPr>
        <w:t>Autoritatea competentă nu este responsabilă de calitatea datelor furnizate de către participantul - furnizor de date, inclusiv de disponibilitatea, integritatea și performanța acestora.</w:t>
      </w:r>
    </w:p>
    <w:p w14:paraId="6BD42D23" w14:textId="77777777" w:rsidR="00C63FBE" w:rsidRPr="000E2F95" w:rsidRDefault="00C63FBE" w:rsidP="00C63FBE">
      <w:pPr>
        <w:pStyle w:val="NoSpacing"/>
        <w:numPr>
          <w:ilvl w:val="0"/>
          <w:numId w:val="16"/>
        </w:numPr>
        <w:tabs>
          <w:tab w:val="left" w:pos="1080"/>
          <w:tab w:val="left" w:pos="1260"/>
        </w:tabs>
        <w:ind w:left="0" w:firstLine="720"/>
        <w:jc w:val="both"/>
        <w:rPr>
          <w:rFonts w:ascii="Times New Roman" w:hAnsi="Times New Roman" w:cs="Times New Roman"/>
          <w:b/>
          <w:bCs/>
          <w:sz w:val="26"/>
          <w:szCs w:val="26"/>
          <w:lang w:val="ro-RO"/>
        </w:rPr>
      </w:pPr>
      <w:r w:rsidRPr="00CD55F4">
        <w:rPr>
          <w:rFonts w:ascii="Times New Roman" w:hAnsi="Times New Roman" w:cs="Times New Roman"/>
          <w:sz w:val="26"/>
          <w:szCs w:val="26"/>
          <w:lang w:val="ro-RO"/>
        </w:rPr>
        <w:t>Participantul privat trebuie să asigure nivelul de disponibilitate al sistemelor sale informaționale, ce furnizează date prin platforma MConnect, conform nivelului agreat al serviciilor stabilit în anexele tehnice respective. </w:t>
      </w:r>
    </w:p>
    <w:p w14:paraId="45D47A2C" w14:textId="77777777" w:rsidR="00C63FBE" w:rsidRPr="000E2F95" w:rsidRDefault="00C63FBE" w:rsidP="00C63FBE">
      <w:pPr>
        <w:pStyle w:val="NoSpacing"/>
        <w:numPr>
          <w:ilvl w:val="0"/>
          <w:numId w:val="16"/>
        </w:numPr>
        <w:tabs>
          <w:tab w:val="left" w:pos="1080"/>
          <w:tab w:val="left" w:pos="1260"/>
        </w:tabs>
        <w:ind w:left="0" w:firstLine="720"/>
        <w:jc w:val="both"/>
        <w:rPr>
          <w:rFonts w:ascii="Times New Roman" w:hAnsi="Times New Roman" w:cs="Times New Roman"/>
          <w:b/>
          <w:bCs/>
          <w:sz w:val="26"/>
          <w:szCs w:val="26"/>
          <w:lang w:val="ro-RO"/>
        </w:rPr>
      </w:pPr>
      <w:r w:rsidRPr="00CD55F4">
        <w:rPr>
          <w:rFonts w:ascii="Times New Roman" w:hAnsi="Times New Roman" w:cs="Times New Roman"/>
          <w:sz w:val="26"/>
          <w:szCs w:val="26"/>
          <w:lang w:val="ro-RO"/>
        </w:rPr>
        <w:t>Participantul privat este responsabil de respectarea nivelului agreat de servicii pe segmentul de consum al datelor.</w:t>
      </w:r>
    </w:p>
    <w:p w14:paraId="0C3303F7" w14:textId="0250EAB8" w:rsidR="00C63FBE" w:rsidRPr="00CD55F4" w:rsidRDefault="00C63FBE" w:rsidP="00CD55F4">
      <w:pPr>
        <w:pStyle w:val="NoSpacing"/>
        <w:numPr>
          <w:ilvl w:val="0"/>
          <w:numId w:val="16"/>
        </w:numPr>
        <w:tabs>
          <w:tab w:val="left" w:pos="1080"/>
          <w:tab w:val="left" w:pos="1260"/>
        </w:tabs>
        <w:ind w:left="0" w:firstLine="720"/>
        <w:jc w:val="both"/>
        <w:rPr>
          <w:rFonts w:ascii="Times New Roman" w:hAnsi="Times New Roman" w:cs="Times New Roman"/>
          <w:b/>
          <w:bCs/>
          <w:sz w:val="26"/>
          <w:szCs w:val="26"/>
          <w:lang w:val="ro-RO"/>
        </w:rPr>
      </w:pPr>
      <w:r w:rsidRPr="00CD55F4">
        <w:rPr>
          <w:rFonts w:ascii="Times New Roman" w:hAnsi="Times New Roman" w:cs="Times New Roman"/>
          <w:sz w:val="26"/>
          <w:szCs w:val="26"/>
          <w:lang w:val="ro-RO"/>
        </w:rPr>
        <w:t>Participantul privat este obligat să informeze imediat autoritatea competentă despre abaterile de la nivelul agreat de servicii sau despre orice alt eveniment depistat care ar putea compromite buna funcționare a platformei MConnect sau a sistemelor informaționale ale altor participanți la schimbul de date.</w:t>
      </w:r>
    </w:p>
    <w:p w14:paraId="46BA2EDC" w14:textId="77777777" w:rsidR="00274AD9" w:rsidRPr="000E2F95" w:rsidRDefault="00274AD9" w:rsidP="00CD55F4">
      <w:pPr>
        <w:pStyle w:val="NoSpacing"/>
        <w:ind w:firstLine="720"/>
        <w:jc w:val="center"/>
        <w:rPr>
          <w:rFonts w:ascii="Times New Roman" w:hAnsi="Times New Roman" w:cs="Times New Roman"/>
          <w:b/>
          <w:bCs/>
          <w:sz w:val="26"/>
          <w:szCs w:val="26"/>
          <w:lang w:val="ro-RO"/>
        </w:rPr>
      </w:pPr>
    </w:p>
    <w:p w14:paraId="0F851866" w14:textId="4C87844F" w:rsidR="001508D6" w:rsidRPr="000E2F95" w:rsidRDefault="008025A5" w:rsidP="00CD55F4">
      <w:pPr>
        <w:pStyle w:val="NoSpacing"/>
        <w:ind w:firstLine="720"/>
        <w:jc w:val="center"/>
        <w:rPr>
          <w:rFonts w:ascii="Times New Roman" w:hAnsi="Times New Roman" w:cs="Times New Roman"/>
          <w:b/>
          <w:bCs/>
          <w:sz w:val="26"/>
          <w:szCs w:val="26"/>
          <w:lang w:val="ro-RO"/>
        </w:rPr>
      </w:pPr>
      <w:r>
        <w:rPr>
          <w:rFonts w:ascii="Times New Roman" w:hAnsi="Times New Roman" w:cs="Times New Roman"/>
          <w:b/>
          <w:bCs/>
          <w:sz w:val="26"/>
          <w:szCs w:val="26"/>
          <w:lang w:val="ro-RO"/>
        </w:rPr>
        <w:t>V</w:t>
      </w:r>
      <w:r w:rsidR="00AE527C" w:rsidRPr="000E2F95">
        <w:rPr>
          <w:rFonts w:ascii="Times New Roman" w:hAnsi="Times New Roman" w:cs="Times New Roman"/>
          <w:b/>
          <w:bCs/>
          <w:sz w:val="26"/>
          <w:szCs w:val="26"/>
          <w:lang w:val="ro-RO"/>
        </w:rPr>
        <w:t xml:space="preserve">I. </w:t>
      </w:r>
      <w:r w:rsidR="00EA657E">
        <w:rPr>
          <w:rFonts w:ascii="Times New Roman" w:hAnsi="Times New Roman" w:cs="Times New Roman"/>
          <w:b/>
          <w:bCs/>
          <w:sz w:val="26"/>
          <w:szCs w:val="26"/>
          <w:lang w:val="ro-RO"/>
        </w:rPr>
        <w:t>CIRCUMSTANȚELE CARE JUSTIFICĂ NEEXECUTAREA</w:t>
      </w:r>
    </w:p>
    <w:p w14:paraId="1972AE49" w14:textId="539872D9" w:rsidR="00EA657E" w:rsidRPr="00B36895" w:rsidRDefault="00EA657E" w:rsidP="00AB69DE">
      <w:pPr>
        <w:pStyle w:val="ListParagraph"/>
        <w:numPr>
          <w:ilvl w:val="0"/>
          <w:numId w:val="16"/>
        </w:numPr>
        <w:tabs>
          <w:tab w:val="left" w:pos="1080"/>
          <w:tab w:val="left" w:pos="1260"/>
        </w:tabs>
        <w:spacing w:after="0" w:line="240" w:lineRule="auto"/>
        <w:ind w:left="0" w:firstLine="720"/>
        <w:jc w:val="both"/>
        <w:rPr>
          <w:rFonts w:ascii="Times New Roman" w:hAnsi="Times New Roman" w:cs="Times New Roman"/>
          <w:sz w:val="26"/>
          <w:szCs w:val="26"/>
          <w:lang w:val="ro-RO"/>
        </w:rPr>
      </w:pPr>
      <w:r w:rsidRPr="00B36895">
        <w:rPr>
          <w:rFonts w:ascii="Times New Roman" w:hAnsi="Times New Roman" w:cs="Times New Roman"/>
          <w:sz w:val="26"/>
          <w:szCs w:val="26"/>
          <w:lang w:val="ro-RO"/>
        </w:rPr>
        <w:t>În afară de alte cazuri prevăzute de lege, neexecutarea obligației de către autoritatea competentă sau, respectiv, de către participantul privat este justificată în măsura în care partea care invocă neexecutarea demonstrează una din următoarele circumstanțe:</w:t>
      </w:r>
    </w:p>
    <w:p w14:paraId="5F94D4C0" w14:textId="15C6157F" w:rsidR="00EA657E" w:rsidRPr="00B36895" w:rsidRDefault="00EA657E" w:rsidP="00B36895">
      <w:pPr>
        <w:pStyle w:val="NoSpacing"/>
        <w:tabs>
          <w:tab w:val="left" w:pos="709"/>
        </w:tabs>
        <w:ind w:firstLine="720"/>
        <w:jc w:val="both"/>
        <w:rPr>
          <w:rFonts w:ascii="Times New Roman" w:hAnsi="Times New Roman" w:cs="Times New Roman"/>
          <w:sz w:val="26"/>
          <w:szCs w:val="26"/>
          <w:lang w:val="ro-RO"/>
        </w:rPr>
      </w:pPr>
      <w:r w:rsidRPr="00B36895">
        <w:rPr>
          <w:rFonts w:ascii="Times New Roman" w:hAnsi="Times New Roman" w:cs="Times New Roman"/>
          <w:sz w:val="26"/>
          <w:szCs w:val="26"/>
          <w:lang w:val="ro-RO"/>
        </w:rPr>
        <w:t>a) un</w:t>
      </w:r>
      <w:r w:rsidR="006138C8" w:rsidRPr="00B36895">
        <w:rPr>
          <w:rFonts w:ascii="Times New Roman" w:hAnsi="Times New Roman" w:cs="Times New Roman"/>
          <w:sz w:val="26"/>
          <w:szCs w:val="26"/>
          <w:lang w:val="ro-RO"/>
        </w:rPr>
        <w:t xml:space="preserve"> </w:t>
      </w:r>
      <w:r w:rsidRPr="00B36895">
        <w:rPr>
          <w:rFonts w:ascii="Times New Roman" w:hAnsi="Times New Roman" w:cs="Times New Roman"/>
          <w:sz w:val="26"/>
          <w:szCs w:val="26"/>
          <w:lang w:val="ro-RO"/>
        </w:rPr>
        <w:t xml:space="preserve">impediment </w:t>
      </w:r>
      <w:r w:rsidR="006138C8" w:rsidRPr="00B36895">
        <w:rPr>
          <w:rFonts w:ascii="Times New Roman" w:hAnsi="Times New Roman" w:cs="Times New Roman"/>
          <w:sz w:val="26"/>
          <w:szCs w:val="26"/>
          <w:lang w:val="ro-RO"/>
        </w:rPr>
        <w:t>în afara controlului uneia dintre părți, dacă acesteia nu i se putea cere în mod rezonabil să evite sau să depășească impedimentul ori consecințele acestuia</w:t>
      </w:r>
      <w:r w:rsidRPr="00B36895">
        <w:rPr>
          <w:rFonts w:ascii="Times New Roman" w:hAnsi="Times New Roman" w:cs="Times New Roman"/>
          <w:sz w:val="26"/>
          <w:szCs w:val="26"/>
          <w:lang w:val="ro-RO"/>
        </w:rPr>
        <w:t>;</w:t>
      </w:r>
    </w:p>
    <w:p w14:paraId="6BB2A65C" w14:textId="5D72F548" w:rsidR="00EA657E" w:rsidRPr="00AB69DE" w:rsidRDefault="00EA657E" w:rsidP="00AB69DE">
      <w:pPr>
        <w:tabs>
          <w:tab w:val="left" w:pos="630"/>
        </w:tabs>
        <w:spacing w:after="0" w:line="240" w:lineRule="auto"/>
        <w:ind w:firstLine="720"/>
        <w:jc w:val="both"/>
        <w:rPr>
          <w:rFonts w:ascii="Times New Roman" w:hAnsi="Times New Roman" w:cs="Times New Roman"/>
          <w:sz w:val="26"/>
          <w:szCs w:val="26"/>
          <w:lang w:val="ro-RO" w:eastAsia="ru-RU"/>
        </w:rPr>
      </w:pPr>
      <w:r w:rsidRPr="00AB69DE">
        <w:rPr>
          <w:rFonts w:ascii="Times New Roman" w:hAnsi="Times New Roman" w:cs="Times New Roman"/>
          <w:sz w:val="26"/>
          <w:szCs w:val="26"/>
          <w:lang w:val="ro-RO" w:eastAsia="ru-RU"/>
        </w:rPr>
        <w:lastRenderedPageBreak/>
        <w:t xml:space="preserve">b) cealaltă parte a cauzat neexecutarea obligației pentru prima parte, inclusiv prin întârziere sau prin faptul că prima a suspendat executarea obligației în temeiul art.914 Cod civil </w:t>
      </w:r>
      <w:r w:rsidRPr="00AB69DE">
        <w:rPr>
          <w:rFonts w:ascii="Times New Roman" w:hAnsi="Times New Roman" w:cs="Times New Roman"/>
          <w:sz w:val="26"/>
          <w:szCs w:val="26"/>
          <w:lang w:val="ro-RO"/>
        </w:rPr>
        <w:t>al Republicii Moldova nr.1107/2002</w:t>
      </w:r>
      <w:r w:rsidRPr="00AB69DE">
        <w:rPr>
          <w:rFonts w:ascii="Times New Roman" w:hAnsi="Times New Roman" w:cs="Times New Roman"/>
          <w:sz w:val="26"/>
          <w:szCs w:val="26"/>
          <w:lang w:val="ro-RO" w:eastAsia="ru-RU"/>
        </w:rPr>
        <w:t>.</w:t>
      </w:r>
    </w:p>
    <w:p w14:paraId="38B3C776" w14:textId="77777777" w:rsidR="00EA657E" w:rsidRPr="006138C8" w:rsidRDefault="00EA657E" w:rsidP="00AB69DE">
      <w:pPr>
        <w:pStyle w:val="ListParagraph"/>
        <w:numPr>
          <w:ilvl w:val="0"/>
          <w:numId w:val="16"/>
        </w:numPr>
        <w:tabs>
          <w:tab w:val="left" w:pos="1080"/>
          <w:tab w:val="left" w:pos="1260"/>
        </w:tabs>
        <w:spacing w:line="240" w:lineRule="auto"/>
        <w:ind w:left="0" w:firstLine="720"/>
        <w:jc w:val="both"/>
        <w:rPr>
          <w:rFonts w:ascii="Times New Roman" w:hAnsi="Times New Roman" w:cs="Times New Roman"/>
          <w:sz w:val="26"/>
          <w:szCs w:val="26"/>
          <w:lang w:val="ro-RO"/>
        </w:rPr>
      </w:pPr>
      <w:r w:rsidRPr="006138C8">
        <w:rPr>
          <w:rFonts w:ascii="Times New Roman" w:hAnsi="Times New Roman" w:cs="Times New Roman"/>
          <w:sz w:val="26"/>
          <w:szCs w:val="26"/>
          <w:lang w:val="ro-RO"/>
        </w:rPr>
        <w:t>În cazul în care obligația a apărut dintr-un contract sau alt act juridic, neexecutarea nu este justificată dacă partea care invocă neexecutarea ar fi putut în mod rezonabil să ia în considerare impedimentul la data încheierii.</w:t>
      </w:r>
    </w:p>
    <w:p w14:paraId="63F7DCEC" w14:textId="77777777" w:rsidR="00EA657E" w:rsidRPr="006138C8" w:rsidRDefault="00EA657E" w:rsidP="00AB69DE">
      <w:pPr>
        <w:pStyle w:val="ListParagraph"/>
        <w:numPr>
          <w:ilvl w:val="0"/>
          <w:numId w:val="16"/>
        </w:numPr>
        <w:tabs>
          <w:tab w:val="left" w:pos="1080"/>
          <w:tab w:val="left" w:pos="1260"/>
        </w:tabs>
        <w:spacing w:line="240" w:lineRule="auto"/>
        <w:ind w:left="0" w:firstLine="720"/>
        <w:jc w:val="both"/>
        <w:rPr>
          <w:rFonts w:ascii="Times New Roman" w:hAnsi="Times New Roman" w:cs="Times New Roman"/>
          <w:sz w:val="26"/>
          <w:szCs w:val="26"/>
          <w:lang w:val="ro-RO"/>
        </w:rPr>
      </w:pPr>
      <w:r w:rsidRPr="006138C8">
        <w:rPr>
          <w:rFonts w:ascii="Times New Roman" w:hAnsi="Times New Roman" w:cs="Times New Roman"/>
          <w:sz w:val="26"/>
          <w:szCs w:val="26"/>
          <w:lang w:val="ro-RO"/>
        </w:rPr>
        <w:t>În cazul în care impedimentul justificator este doar temporar, justificarea produce efecte pe durata existenței impedimentului. Totuși, dacă întârzierea capătă trăsăturile neexecutării esențiale, cealaltă parte poate să recurgă la mijloacele juridice de apărare întemeiate pe o asemenea neexecutare.</w:t>
      </w:r>
    </w:p>
    <w:p w14:paraId="36E32885" w14:textId="77777777" w:rsidR="00EA657E" w:rsidRPr="006138C8" w:rsidRDefault="00EA657E" w:rsidP="00AB69DE">
      <w:pPr>
        <w:pStyle w:val="ListParagraph"/>
        <w:numPr>
          <w:ilvl w:val="0"/>
          <w:numId w:val="16"/>
        </w:numPr>
        <w:tabs>
          <w:tab w:val="left" w:pos="1080"/>
          <w:tab w:val="left" w:pos="1260"/>
        </w:tabs>
        <w:spacing w:line="240" w:lineRule="auto"/>
        <w:ind w:left="0" w:firstLine="720"/>
        <w:jc w:val="both"/>
        <w:rPr>
          <w:rFonts w:ascii="Times New Roman" w:hAnsi="Times New Roman" w:cs="Times New Roman"/>
          <w:sz w:val="26"/>
          <w:szCs w:val="26"/>
          <w:lang w:val="ro-RO"/>
        </w:rPr>
      </w:pPr>
      <w:r w:rsidRPr="006138C8">
        <w:rPr>
          <w:rFonts w:ascii="Times New Roman" w:hAnsi="Times New Roman" w:cs="Times New Roman"/>
          <w:sz w:val="26"/>
          <w:szCs w:val="26"/>
          <w:lang w:val="ro-RO"/>
        </w:rPr>
        <w:t>În cazul în care impedimentul justificator este permanent, obligația se stinge. Obligația corelativă de asemenea se stinge. În cazul obligațiilor contractuale, efectele restitutive ale acestei stingeri sunt reglementate prin dispozițiile art.926-932 din Codul civil al Republicii Moldova nr.1107/2002, care se aplică în mod corespunzător.</w:t>
      </w:r>
    </w:p>
    <w:p w14:paraId="4396478A" w14:textId="164C8350" w:rsidR="00EA657E" w:rsidRPr="006138C8" w:rsidRDefault="00EA657E" w:rsidP="00AB69DE">
      <w:pPr>
        <w:pStyle w:val="ListParagraph"/>
        <w:numPr>
          <w:ilvl w:val="0"/>
          <w:numId w:val="16"/>
        </w:numPr>
        <w:tabs>
          <w:tab w:val="left" w:pos="1080"/>
          <w:tab w:val="left" w:pos="1260"/>
        </w:tabs>
        <w:spacing w:line="240" w:lineRule="auto"/>
        <w:ind w:left="0" w:firstLine="720"/>
        <w:jc w:val="both"/>
        <w:rPr>
          <w:rFonts w:ascii="Times New Roman" w:hAnsi="Times New Roman" w:cs="Times New Roman"/>
          <w:sz w:val="26"/>
          <w:szCs w:val="26"/>
          <w:lang w:val="ro-RO"/>
        </w:rPr>
      </w:pPr>
      <w:r w:rsidRPr="006138C8">
        <w:rPr>
          <w:rFonts w:ascii="Times New Roman" w:hAnsi="Times New Roman" w:cs="Times New Roman"/>
          <w:sz w:val="26"/>
          <w:szCs w:val="26"/>
          <w:lang w:val="ro-RO"/>
        </w:rPr>
        <w:t xml:space="preserve">Partea care invocă neexecutarea are obligația de a asigura ca cealaltă parte să primească o notificare despre impediment și efectele lui asupra capacității de a executa, într-un termen rezonabil după ce prima parte a cunoscut sau trebuia să cunoască aceste circumstanțe. Partea </w:t>
      </w:r>
      <w:r w:rsidR="006138C8">
        <w:rPr>
          <w:rFonts w:ascii="Times New Roman" w:hAnsi="Times New Roman" w:cs="Times New Roman"/>
          <w:sz w:val="26"/>
          <w:szCs w:val="26"/>
          <w:lang w:val="ro-RO"/>
        </w:rPr>
        <w:t>i</w:t>
      </w:r>
      <w:r w:rsidRPr="006138C8">
        <w:rPr>
          <w:rFonts w:ascii="Times New Roman" w:hAnsi="Times New Roman" w:cs="Times New Roman"/>
          <w:sz w:val="26"/>
          <w:szCs w:val="26"/>
          <w:lang w:val="ro-RO"/>
        </w:rPr>
        <w:t>nformată despre neexecutare are dreptul la despăgubiri pentru orice prejudiciu rezultat din neprimirea respectivei notificări.</w:t>
      </w:r>
    </w:p>
    <w:p w14:paraId="77434F13" w14:textId="77777777" w:rsidR="00EA657E" w:rsidRPr="006138C8" w:rsidRDefault="00EA657E" w:rsidP="00AB69DE">
      <w:pPr>
        <w:pStyle w:val="ListParagraph"/>
        <w:numPr>
          <w:ilvl w:val="0"/>
          <w:numId w:val="16"/>
        </w:numPr>
        <w:tabs>
          <w:tab w:val="left" w:pos="1080"/>
          <w:tab w:val="left" w:pos="1260"/>
        </w:tabs>
        <w:spacing w:line="240" w:lineRule="auto"/>
        <w:ind w:left="0" w:firstLine="720"/>
        <w:jc w:val="both"/>
        <w:rPr>
          <w:rFonts w:ascii="Times New Roman" w:hAnsi="Times New Roman" w:cs="Times New Roman"/>
          <w:sz w:val="26"/>
          <w:szCs w:val="26"/>
          <w:lang w:val="ro-RO"/>
        </w:rPr>
      </w:pPr>
      <w:r w:rsidRPr="006138C8">
        <w:rPr>
          <w:rFonts w:ascii="Times New Roman" w:hAnsi="Times New Roman" w:cs="Times New Roman"/>
          <w:sz w:val="26"/>
          <w:szCs w:val="26"/>
          <w:lang w:val="ro-RO"/>
        </w:rPr>
        <w:t>Impedimentul justificator nu exonerează partea care invocă neexecutarea de plata despăgubirilor dacă impedimentul a apărut după neexecutarea obligației, cu excepția cazului când cealaltă parte nu ar fi putut, oricum, din cauza impedimentului, să beneficieze de executarea obligației.</w:t>
      </w:r>
    </w:p>
    <w:p w14:paraId="257B85E8" w14:textId="77777777" w:rsidR="00AF40F8" w:rsidRPr="004A6C65" w:rsidRDefault="00AF40F8" w:rsidP="00AF40F8">
      <w:pPr>
        <w:pStyle w:val="Heading3"/>
        <w:keepLines w:val="0"/>
        <w:numPr>
          <w:ilvl w:val="0"/>
          <w:numId w:val="30"/>
        </w:numPr>
        <w:spacing w:before="0" w:line="240" w:lineRule="auto"/>
        <w:jc w:val="center"/>
        <w:rPr>
          <w:rFonts w:ascii="Times New Roman" w:hAnsi="Times New Roman" w:cs="Times New Roman"/>
          <w:b/>
          <w:bCs/>
          <w:color w:val="auto"/>
          <w:sz w:val="26"/>
          <w:szCs w:val="26"/>
          <w:lang w:val="ro-RO"/>
        </w:rPr>
      </w:pPr>
      <w:r w:rsidRPr="00B36895">
        <w:rPr>
          <w:rFonts w:ascii="Times New Roman" w:hAnsi="Times New Roman" w:cs="Times New Roman"/>
          <w:b/>
          <w:bCs/>
          <w:color w:val="auto"/>
          <w:sz w:val="26"/>
          <w:szCs w:val="26"/>
          <w:lang w:val="ro-RO"/>
        </w:rPr>
        <w:t>CERINȚELE REFERITOARE LA ASIGURAREA SECURITĂȚII</w:t>
      </w:r>
    </w:p>
    <w:p w14:paraId="0ECCDA98" w14:textId="3EDEC681" w:rsidR="00AF40F8" w:rsidRPr="004A6C65" w:rsidRDefault="00AF40F8" w:rsidP="00AB69DE">
      <w:pPr>
        <w:numPr>
          <w:ilvl w:val="1"/>
          <w:numId w:val="24"/>
        </w:numPr>
        <w:tabs>
          <w:tab w:val="left" w:pos="1080"/>
        </w:tabs>
        <w:spacing w:after="0" w:line="240" w:lineRule="auto"/>
        <w:ind w:left="0" w:firstLine="720"/>
        <w:jc w:val="both"/>
        <w:rPr>
          <w:rFonts w:ascii="Times New Roman" w:hAnsi="Times New Roman" w:cs="Times New Roman"/>
          <w:sz w:val="26"/>
          <w:szCs w:val="26"/>
          <w:lang w:val="ro-RO" w:eastAsia="ru-RU"/>
        </w:rPr>
      </w:pPr>
      <w:r w:rsidRPr="004A6C65">
        <w:rPr>
          <w:rFonts w:ascii="Times New Roman" w:hAnsi="Times New Roman" w:cs="Times New Roman"/>
          <w:sz w:val="26"/>
          <w:szCs w:val="26"/>
          <w:lang w:val="ro-RO" w:eastAsia="ru-RU"/>
        </w:rPr>
        <w:t xml:space="preserve">Regimul de </w:t>
      </w:r>
      <w:r w:rsidRPr="00B36895">
        <w:rPr>
          <w:rFonts w:ascii="Times New Roman" w:hAnsi="Times New Roman" w:cs="Times New Roman"/>
          <w:sz w:val="26"/>
          <w:szCs w:val="26"/>
          <w:lang w:val="ro-RO" w:eastAsia="ru-RU"/>
        </w:rPr>
        <w:t>confidențialitate</w:t>
      </w:r>
      <w:r w:rsidRPr="004A6C65">
        <w:rPr>
          <w:rFonts w:ascii="Times New Roman" w:hAnsi="Times New Roman" w:cs="Times New Roman"/>
          <w:sz w:val="26"/>
          <w:szCs w:val="26"/>
          <w:lang w:val="ro-RO" w:eastAsia="ru-RU"/>
        </w:rPr>
        <w:t xml:space="preserve"> în cazul operării cu informația încredințată sau care a devenit cunoscută p</w:t>
      </w:r>
      <w:r>
        <w:rPr>
          <w:rFonts w:ascii="Times New Roman" w:hAnsi="Times New Roman" w:cs="Times New Roman"/>
          <w:sz w:val="26"/>
          <w:szCs w:val="26"/>
          <w:lang w:val="ro-RO" w:eastAsia="ru-RU"/>
        </w:rPr>
        <w:t>ă</w:t>
      </w:r>
      <w:r w:rsidRPr="004A6C65">
        <w:rPr>
          <w:rFonts w:ascii="Times New Roman" w:hAnsi="Times New Roman" w:cs="Times New Roman"/>
          <w:sz w:val="26"/>
          <w:szCs w:val="26"/>
          <w:lang w:val="ro-RO" w:eastAsia="ru-RU"/>
        </w:rPr>
        <w:t xml:space="preserve">rților în procesul de executare a prezentului </w:t>
      </w:r>
      <w:r w:rsidR="00157E40" w:rsidRPr="004A6C65">
        <w:rPr>
          <w:rFonts w:ascii="Times New Roman" w:hAnsi="Times New Roman" w:cs="Times New Roman"/>
          <w:sz w:val="26"/>
          <w:szCs w:val="26"/>
          <w:lang w:val="ro-RO" w:eastAsia="ru-RU"/>
        </w:rPr>
        <w:t xml:space="preserve">Contract </w:t>
      </w:r>
      <w:r w:rsidRPr="004A6C65">
        <w:rPr>
          <w:rFonts w:ascii="Times New Roman" w:hAnsi="Times New Roman" w:cs="Times New Roman"/>
          <w:sz w:val="26"/>
          <w:szCs w:val="26"/>
          <w:lang w:val="ro-RO" w:eastAsia="ru-RU"/>
        </w:rPr>
        <w:t>trebuie să asigure:</w:t>
      </w:r>
    </w:p>
    <w:p w14:paraId="63EAAD5E" w14:textId="77777777" w:rsidR="00AF40F8" w:rsidRPr="00B36895" w:rsidRDefault="00AF40F8" w:rsidP="00AF40F8">
      <w:pPr>
        <w:pStyle w:val="ListParagraph"/>
        <w:numPr>
          <w:ilvl w:val="0"/>
          <w:numId w:val="27"/>
        </w:numPr>
        <w:tabs>
          <w:tab w:val="left" w:pos="1061"/>
        </w:tabs>
        <w:spacing w:after="0" w:line="240" w:lineRule="auto"/>
        <w:ind w:left="0" w:firstLine="567"/>
        <w:contextualSpacing w:val="0"/>
        <w:jc w:val="both"/>
        <w:rPr>
          <w:rFonts w:ascii="Times New Roman" w:hAnsi="Times New Roman" w:cs="Times New Roman"/>
          <w:sz w:val="26"/>
          <w:szCs w:val="26"/>
          <w:lang w:val="ro-RO"/>
        </w:rPr>
      </w:pPr>
      <w:r w:rsidRPr="00B36895">
        <w:rPr>
          <w:rFonts w:ascii="Times New Roman" w:hAnsi="Times New Roman" w:cs="Times New Roman"/>
          <w:sz w:val="26"/>
          <w:szCs w:val="26"/>
          <w:lang w:val="ro-RO"/>
        </w:rPr>
        <w:t>limitarea numărului persoanelor cu funcții de răspundere cu drept de acces la informația confidențială;</w:t>
      </w:r>
    </w:p>
    <w:p w14:paraId="3D09D92C" w14:textId="77777777" w:rsidR="00AF40F8" w:rsidRPr="004A6C65" w:rsidRDefault="00AF40F8" w:rsidP="00AF40F8">
      <w:pPr>
        <w:pStyle w:val="ListParagraph"/>
        <w:numPr>
          <w:ilvl w:val="0"/>
          <w:numId w:val="27"/>
        </w:numPr>
        <w:tabs>
          <w:tab w:val="left" w:pos="1061"/>
        </w:tabs>
        <w:spacing w:after="0" w:line="240" w:lineRule="auto"/>
        <w:ind w:left="0" w:firstLine="567"/>
        <w:contextualSpacing w:val="0"/>
        <w:jc w:val="both"/>
        <w:rPr>
          <w:rFonts w:ascii="Times New Roman" w:hAnsi="Times New Roman" w:cs="Times New Roman"/>
          <w:sz w:val="26"/>
          <w:szCs w:val="26"/>
          <w:lang w:val="ro-RO"/>
        </w:rPr>
      </w:pPr>
      <w:r w:rsidRPr="004A6C65">
        <w:rPr>
          <w:rFonts w:ascii="Times New Roman" w:hAnsi="Times New Roman" w:cs="Times New Roman"/>
          <w:sz w:val="26"/>
          <w:szCs w:val="26"/>
          <w:lang w:val="ro-RO"/>
        </w:rPr>
        <w:t>delimitarea funcțională și ordinea de admitere controlată a persoanelor cu funcții de răspundere la realizarea activităților legate de informația confidențială;</w:t>
      </w:r>
    </w:p>
    <w:p w14:paraId="3DDD47A6" w14:textId="77777777" w:rsidR="00AF40F8" w:rsidRPr="004A6C65" w:rsidRDefault="00AF40F8" w:rsidP="00AF40F8">
      <w:pPr>
        <w:pStyle w:val="ListParagraph"/>
        <w:numPr>
          <w:ilvl w:val="0"/>
          <w:numId w:val="27"/>
        </w:numPr>
        <w:tabs>
          <w:tab w:val="left" w:pos="1061"/>
        </w:tabs>
        <w:spacing w:after="0" w:line="240" w:lineRule="auto"/>
        <w:ind w:left="0" w:firstLine="567"/>
        <w:contextualSpacing w:val="0"/>
        <w:jc w:val="both"/>
        <w:rPr>
          <w:rFonts w:ascii="Times New Roman" w:hAnsi="Times New Roman" w:cs="Times New Roman"/>
          <w:sz w:val="26"/>
          <w:szCs w:val="26"/>
          <w:lang w:val="ro-RO"/>
        </w:rPr>
      </w:pPr>
      <w:r w:rsidRPr="004A6C65">
        <w:rPr>
          <w:rFonts w:ascii="Times New Roman" w:hAnsi="Times New Roman" w:cs="Times New Roman"/>
          <w:sz w:val="26"/>
          <w:szCs w:val="26"/>
          <w:lang w:val="ro-RO"/>
        </w:rPr>
        <w:t>identificarea și autentificarea utilizatorilor finali cu utilizarea mijloacelor moderne de autentificare și a protocoalelor criptografice;</w:t>
      </w:r>
    </w:p>
    <w:p w14:paraId="6D127CE6" w14:textId="77777777" w:rsidR="00AF40F8" w:rsidRPr="004A6C65" w:rsidRDefault="00AF40F8" w:rsidP="00AF40F8">
      <w:pPr>
        <w:pStyle w:val="ListParagraph"/>
        <w:numPr>
          <w:ilvl w:val="0"/>
          <w:numId w:val="27"/>
        </w:numPr>
        <w:tabs>
          <w:tab w:val="left" w:pos="1061"/>
        </w:tabs>
        <w:spacing w:after="0" w:line="240" w:lineRule="auto"/>
        <w:ind w:left="0" w:firstLine="567"/>
        <w:contextualSpacing w:val="0"/>
        <w:jc w:val="both"/>
        <w:rPr>
          <w:rFonts w:ascii="Times New Roman" w:hAnsi="Times New Roman" w:cs="Times New Roman"/>
          <w:sz w:val="26"/>
          <w:szCs w:val="26"/>
          <w:lang w:val="ro-RO"/>
        </w:rPr>
      </w:pPr>
      <w:r w:rsidRPr="004A6C65">
        <w:rPr>
          <w:rFonts w:ascii="Times New Roman" w:hAnsi="Times New Roman" w:cs="Times New Roman"/>
          <w:sz w:val="26"/>
          <w:szCs w:val="26"/>
          <w:lang w:val="ro-RO"/>
        </w:rPr>
        <w:t>securitatea păstrării, prelucrării și transmisiei informației confidențiale prin intermediul canalelor securizate de telecomunicații.</w:t>
      </w:r>
    </w:p>
    <w:p w14:paraId="794E7C56" w14:textId="77777777" w:rsidR="00AF40F8" w:rsidRPr="004A6C65" w:rsidRDefault="00AF40F8" w:rsidP="00AF40F8">
      <w:pPr>
        <w:numPr>
          <w:ilvl w:val="1"/>
          <w:numId w:val="24"/>
        </w:numPr>
        <w:tabs>
          <w:tab w:val="left" w:pos="1061"/>
        </w:tabs>
        <w:spacing w:after="0" w:line="240" w:lineRule="auto"/>
        <w:ind w:left="0" w:firstLine="567"/>
        <w:jc w:val="both"/>
        <w:rPr>
          <w:rFonts w:ascii="Times New Roman" w:hAnsi="Times New Roman" w:cs="Times New Roman"/>
          <w:sz w:val="26"/>
          <w:szCs w:val="26"/>
          <w:lang w:val="ro-RO" w:eastAsia="ru-RU"/>
        </w:rPr>
      </w:pPr>
      <w:r w:rsidRPr="004A6C65">
        <w:rPr>
          <w:rFonts w:ascii="Times New Roman" w:hAnsi="Times New Roman" w:cs="Times New Roman"/>
          <w:sz w:val="26"/>
          <w:szCs w:val="26"/>
          <w:lang w:val="ro-RO" w:eastAsia="ru-RU"/>
        </w:rPr>
        <w:t xml:space="preserve"> Părțile asigură securitatea informației confidențiale la depozitare, prelucrare și transmitere prin canalele de comunicații gestionate de părți.</w:t>
      </w:r>
    </w:p>
    <w:p w14:paraId="5304E7F3" w14:textId="25903336" w:rsidR="00AF40F8" w:rsidRPr="004A6C65" w:rsidRDefault="00AF40F8" w:rsidP="00AF40F8">
      <w:pPr>
        <w:numPr>
          <w:ilvl w:val="1"/>
          <w:numId w:val="24"/>
        </w:numPr>
        <w:tabs>
          <w:tab w:val="left" w:pos="923"/>
          <w:tab w:val="left" w:pos="1061"/>
        </w:tabs>
        <w:spacing w:after="0" w:line="240" w:lineRule="auto"/>
        <w:ind w:left="0" w:firstLine="567"/>
        <w:jc w:val="both"/>
        <w:rPr>
          <w:rFonts w:ascii="Times New Roman" w:hAnsi="Times New Roman" w:cs="Times New Roman"/>
          <w:sz w:val="26"/>
          <w:szCs w:val="26"/>
          <w:lang w:val="ro-RO" w:eastAsia="ru-RU"/>
        </w:rPr>
      </w:pPr>
      <w:r w:rsidRPr="004A6C65">
        <w:rPr>
          <w:rFonts w:ascii="Times New Roman" w:hAnsi="Times New Roman" w:cs="Times New Roman"/>
          <w:sz w:val="26"/>
          <w:szCs w:val="26"/>
          <w:lang w:val="ro-RO" w:eastAsia="ru-RU"/>
        </w:rPr>
        <w:t xml:space="preserve">Părțile, în procesul de executare a prezentului </w:t>
      </w:r>
      <w:r w:rsidR="00157E40" w:rsidRPr="004A6C65">
        <w:rPr>
          <w:rFonts w:ascii="Times New Roman" w:hAnsi="Times New Roman" w:cs="Times New Roman"/>
          <w:sz w:val="26"/>
          <w:szCs w:val="26"/>
          <w:lang w:val="ro-RO" w:eastAsia="ru-RU"/>
        </w:rPr>
        <w:t>Contract</w:t>
      </w:r>
      <w:r w:rsidRPr="004A6C65">
        <w:rPr>
          <w:rFonts w:ascii="Times New Roman" w:hAnsi="Times New Roman" w:cs="Times New Roman"/>
          <w:sz w:val="26"/>
          <w:szCs w:val="26"/>
          <w:lang w:val="ro-RO" w:eastAsia="ru-RU"/>
        </w:rPr>
        <w:t xml:space="preserve">, nu vor divulga date cu caracter personal ale angajaților acestora și nu vor oferi acces la aceste date terților, fără acordul în scris al persoanelor vizate, cu excepția când o asemenea divulgare este cerută de lege. Această obligație va fi valabilă și după încetarea prezentului </w:t>
      </w:r>
      <w:r w:rsidR="00157E40" w:rsidRPr="004A6C65">
        <w:rPr>
          <w:rFonts w:ascii="Times New Roman" w:hAnsi="Times New Roman" w:cs="Times New Roman"/>
          <w:sz w:val="26"/>
          <w:szCs w:val="26"/>
          <w:lang w:val="ro-RO" w:eastAsia="ru-RU"/>
        </w:rPr>
        <w:t xml:space="preserve">Contract </w:t>
      </w:r>
      <w:r w:rsidRPr="004A6C65">
        <w:rPr>
          <w:rFonts w:ascii="Times New Roman" w:hAnsi="Times New Roman" w:cs="Times New Roman"/>
          <w:sz w:val="26"/>
          <w:szCs w:val="26"/>
          <w:lang w:val="ro-RO" w:eastAsia="ru-RU"/>
        </w:rPr>
        <w:t>pe termenul nu mai mic de 2 ani după expirarea lui.</w:t>
      </w:r>
    </w:p>
    <w:p w14:paraId="7E434717" w14:textId="09DB662B" w:rsidR="00AF40F8" w:rsidRPr="004A6C65" w:rsidRDefault="00AF40F8" w:rsidP="00AF40F8">
      <w:pPr>
        <w:numPr>
          <w:ilvl w:val="1"/>
          <w:numId w:val="24"/>
        </w:numPr>
        <w:tabs>
          <w:tab w:val="left" w:pos="923"/>
          <w:tab w:val="left" w:pos="1061"/>
        </w:tabs>
        <w:spacing w:after="0" w:line="240" w:lineRule="auto"/>
        <w:ind w:left="0" w:firstLine="567"/>
        <w:jc w:val="both"/>
        <w:rPr>
          <w:rFonts w:ascii="Times New Roman" w:hAnsi="Times New Roman" w:cs="Times New Roman"/>
          <w:sz w:val="26"/>
          <w:szCs w:val="26"/>
          <w:lang w:val="ro-RO" w:eastAsia="ru-RU"/>
        </w:rPr>
      </w:pPr>
      <w:r w:rsidRPr="004A6C65">
        <w:rPr>
          <w:rFonts w:ascii="Times New Roman" w:hAnsi="Times New Roman" w:cs="Times New Roman"/>
          <w:sz w:val="26"/>
          <w:szCs w:val="26"/>
          <w:lang w:val="ro-RO" w:eastAsia="ru-RU"/>
        </w:rPr>
        <w:t xml:space="preserve">Părțile  se obligă, pe durata prezentului </w:t>
      </w:r>
      <w:r w:rsidR="00157E40" w:rsidRPr="004A6C65">
        <w:rPr>
          <w:rFonts w:ascii="Times New Roman" w:hAnsi="Times New Roman" w:cs="Times New Roman"/>
          <w:sz w:val="26"/>
          <w:szCs w:val="26"/>
          <w:lang w:val="ro-RO" w:eastAsia="ru-RU"/>
        </w:rPr>
        <w:t xml:space="preserve">Contract </w:t>
      </w:r>
      <w:r w:rsidRPr="004A6C65">
        <w:rPr>
          <w:rFonts w:ascii="Times New Roman" w:hAnsi="Times New Roman" w:cs="Times New Roman"/>
          <w:sz w:val="26"/>
          <w:szCs w:val="26"/>
          <w:lang w:val="ro-RO" w:eastAsia="ru-RU"/>
        </w:rPr>
        <w:t>și pe termenul nu mai mic de 2 ani, să ia măsurile tehnice și organizatorice pentru protejarea datelor cu caracter personal ale angajaților celeilalte părți, accesate sau prelucrate de către angajații săi, de acces sau prelucrare neautorizată sau ilegală și de pierdere/distrugere sau deteriorare, precum și să întreprindă toate acțiunile rezonabile pentru a asigura caracterul de încredere a personalului său care va avea acces la asemenea date prelucrate în cadrul executării obligațiilor de serviciu.</w:t>
      </w:r>
    </w:p>
    <w:p w14:paraId="760B3A2F" w14:textId="77777777" w:rsidR="00AF40F8" w:rsidRPr="004A6C65" w:rsidRDefault="00AF40F8" w:rsidP="00AF40F8">
      <w:pPr>
        <w:numPr>
          <w:ilvl w:val="1"/>
          <w:numId w:val="24"/>
        </w:numPr>
        <w:tabs>
          <w:tab w:val="left" w:pos="923"/>
          <w:tab w:val="left" w:pos="1061"/>
        </w:tabs>
        <w:spacing w:after="0" w:line="240" w:lineRule="auto"/>
        <w:ind w:left="0" w:firstLine="567"/>
        <w:jc w:val="both"/>
        <w:rPr>
          <w:rFonts w:ascii="Times New Roman" w:hAnsi="Times New Roman" w:cs="Times New Roman"/>
          <w:sz w:val="26"/>
          <w:szCs w:val="26"/>
          <w:lang w:val="ro-RO" w:eastAsia="ru-RU"/>
        </w:rPr>
      </w:pPr>
      <w:r w:rsidRPr="004A6C65">
        <w:rPr>
          <w:rFonts w:ascii="Times New Roman" w:hAnsi="Times New Roman" w:cs="Times New Roman"/>
          <w:sz w:val="26"/>
          <w:szCs w:val="26"/>
          <w:lang w:val="ro-RO" w:eastAsia="ru-RU"/>
        </w:rPr>
        <w:lastRenderedPageBreak/>
        <w:t>O parte se obligă să anunțe imediat (în cel mult 24 ore de la depistare) cealaltă parte în cazul oricăror evenimente/incidente care afectează sau pot afecta securitatea datelor cu caracter personal ale angajaților acestuia.</w:t>
      </w:r>
    </w:p>
    <w:p w14:paraId="27C40E98" w14:textId="77777777" w:rsidR="00AF40F8" w:rsidRPr="00B36895" w:rsidRDefault="00AF40F8" w:rsidP="00AF40F8">
      <w:pPr>
        <w:pStyle w:val="NormalWeb"/>
        <w:spacing w:before="0" w:beforeAutospacing="0" w:after="0" w:afterAutospacing="0"/>
        <w:jc w:val="both"/>
        <w:rPr>
          <w:sz w:val="26"/>
          <w:szCs w:val="26"/>
          <w:lang w:val="ro-RO"/>
        </w:rPr>
      </w:pPr>
    </w:p>
    <w:p w14:paraId="277097E4" w14:textId="77777777" w:rsidR="00AF40F8" w:rsidRPr="004A6C65" w:rsidRDefault="00AF40F8" w:rsidP="00AB69DE">
      <w:pPr>
        <w:pStyle w:val="Heading3"/>
        <w:keepLines w:val="0"/>
        <w:numPr>
          <w:ilvl w:val="0"/>
          <w:numId w:val="30"/>
        </w:numPr>
        <w:spacing w:before="0" w:line="240" w:lineRule="auto"/>
        <w:jc w:val="center"/>
        <w:rPr>
          <w:rFonts w:ascii="Times New Roman" w:hAnsi="Times New Roman" w:cs="Times New Roman"/>
          <w:b/>
          <w:bCs/>
          <w:color w:val="auto"/>
          <w:sz w:val="26"/>
          <w:szCs w:val="26"/>
          <w:lang w:val="ro-RO"/>
        </w:rPr>
      </w:pPr>
      <w:r w:rsidRPr="004A6C65">
        <w:rPr>
          <w:rFonts w:ascii="Times New Roman" w:hAnsi="Times New Roman" w:cs="Times New Roman"/>
          <w:b/>
          <w:bCs/>
          <w:color w:val="auto"/>
          <w:sz w:val="26"/>
          <w:szCs w:val="26"/>
          <w:lang w:val="ro-RO"/>
        </w:rPr>
        <w:t>MODIFICAREA ȘI REZOLUȚIUNEA CONTRACTULUI</w:t>
      </w:r>
    </w:p>
    <w:p w14:paraId="257FC1EC" w14:textId="1B110C60" w:rsidR="00AF40F8" w:rsidRPr="004A6C65" w:rsidRDefault="00AF40F8" w:rsidP="00AF40F8">
      <w:pPr>
        <w:numPr>
          <w:ilvl w:val="1"/>
          <w:numId w:val="24"/>
        </w:numPr>
        <w:tabs>
          <w:tab w:val="left" w:pos="923"/>
          <w:tab w:val="left" w:pos="1061"/>
        </w:tabs>
        <w:spacing w:after="0" w:line="240" w:lineRule="auto"/>
        <w:ind w:left="0" w:firstLine="567"/>
        <w:jc w:val="both"/>
        <w:rPr>
          <w:rFonts w:ascii="Times New Roman" w:hAnsi="Times New Roman" w:cs="Times New Roman"/>
          <w:sz w:val="26"/>
          <w:szCs w:val="26"/>
          <w:lang w:val="ro-RO" w:eastAsia="ru-RU"/>
        </w:rPr>
      </w:pPr>
      <w:r w:rsidRPr="004A6C65">
        <w:rPr>
          <w:rFonts w:ascii="Times New Roman" w:hAnsi="Times New Roman" w:cs="Times New Roman"/>
          <w:sz w:val="26"/>
          <w:szCs w:val="26"/>
          <w:lang w:val="ro-RO" w:eastAsia="ru-RU"/>
        </w:rPr>
        <w:t xml:space="preserve"> În cazul în care în procesul de executare a prezentului contract apar circumstanțe care lezează interesele comerciale legitime ale părților și care nu au putut fi prevăzute la data încheierii acestuia, părțile au dreptul să convină asupra modificării clauzelor </w:t>
      </w:r>
      <w:r w:rsidR="00157E40" w:rsidRPr="004A6C65">
        <w:rPr>
          <w:rFonts w:ascii="Times New Roman" w:hAnsi="Times New Roman" w:cs="Times New Roman"/>
          <w:sz w:val="26"/>
          <w:szCs w:val="26"/>
          <w:lang w:val="ro-RO" w:eastAsia="ru-RU"/>
        </w:rPr>
        <w:t>Contractului</w:t>
      </w:r>
      <w:r w:rsidRPr="004A6C65">
        <w:rPr>
          <w:rFonts w:ascii="Times New Roman" w:hAnsi="Times New Roman" w:cs="Times New Roman"/>
          <w:sz w:val="26"/>
          <w:szCs w:val="26"/>
          <w:lang w:val="ro-RO" w:eastAsia="ru-RU"/>
        </w:rPr>
        <w:t>.</w:t>
      </w:r>
    </w:p>
    <w:p w14:paraId="313F4823" w14:textId="468754EF" w:rsidR="00AF40F8" w:rsidRPr="004A6C65" w:rsidRDefault="00AF40F8" w:rsidP="00AF40F8">
      <w:pPr>
        <w:numPr>
          <w:ilvl w:val="1"/>
          <w:numId w:val="24"/>
        </w:numPr>
        <w:tabs>
          <w:tab w:val="left" w:pos="923"/>
          <w:tab w:val="left" w:pos="1061"/>
        </w:tabs>
        <w:spacing w:after="0" w:line="240" w:lineRule="auto"/>
        <w:ind w:left="0" w:firstLine="567"/>
        <w:jc w:val="both"/>
        <w:rPr>
          <w:rFonts w:ascii="Times New Roman" w:hAnsi="Times New Roman" w:cs="Times New Roman"/>
          <w:sz w:val="26"/>
          <w:szCs w:val="26"/>
          <w:lang w:val="ro-RO" w:eastAsia="ru-RU"/>
        </w:rPr>
      </w:pPr>
      <w:r w:rsidRPr="004A6C65">
        <w:rPr>
          <w:rFonts w:ascii="Times New Roman" w:hAnsi="Times New Roman" w:cs="Times New Roman"/>
          <w:sz w:val="26"/>
          <w:szCs w:val="26"/>
          <w:lang w:val="ro-RO" w:eastAsia="ru-RU"/>
        </w:rPr>
        <w:t xml:space="preserve"> Modificările la prezentul </w:t>
      </w:r>
      <w:r w:rsidR="00157E40" w:rsidRPr="004A6C65">
        <w:rPr>
          <w:rFonts w:ascii="Times New Roman" w:hAnsi="Times New Roman" w:cs="Times New Roman"/>
          <w:sz w:val="26"/>
          <w:szCs w:val="26"/>
          <w:lang w:val="ro-RO" w:eastAsia="ru-RU"/>
        </w:rPr>
        <w:t xml:space="preserve">Contract </w:t>
      </w:r>
      <w:r w:rsidRPr="004A6C65">
        <w:rPr>
          <w:rFonts w:ascii="Times New Roman" w:hAnsi="Times New Roman" w:cs="Times New Roman"/>
          <w:sz w:val="26"/>
          <w:szCs w:val="26"/>
          <w:lang w:val="ro-RO" w:eastAsia="ru-RU"/>
        </w:rPr>
        <w:t>se întocmesc în scris, în forma de acorduri adiționale semnate de ambele părți, și constituie parte integrantă a acestuia.</w:t>
      </w:r>
    </w:p>
    <w:p w14:paraId="63BF328A" w14:textId="77777777" w:rsidR="00AF40F8" w:rsidRPr="004A6C65" w:rsidRDefault="00AF40F8" w:rsidP="00AF40F8">
      <w:pPr>
        <w:numPr>
          <w:ilvl w:val="1"/>
          <w:numId w:val="24"/>
        </w:numPr>
        <w:tabs>
          <w:tab w:val="left" w:pos="923"/>
          <w:tab w:val="left" w:pos="1061"/>
        </w:tabs>
        <w:spacing w:after="0" w:line="240" w:lineRule="auto"/>
        <w:ind w:left="0" w:firstLine="567"/>
        <w:jc w:val="both"/>
        <w:rPr>
          <w:rFonts w:ascii="Times New Roman" w:hAnsi="Times New Roman" w:cs="Times New Roman"/>
          <w:sz w:val="26"/>
          <w:szCs w:val="26"/>
          <w:lang w:val="ro-RO" w:eastAsia="ru-RU"/>
        </w:rPr>
      </w:pPr>
      <w:r w:rsidRPr="004A6C65">
        <w:rPr>
          <w:rFonts w:ascii="Times New Roman" w:hAnsi="Times New Roman" w:cs="Times New Roman"/>
          <w:sz w:val="26"/>
          <w:szCs w:val="26"/>
          <w:lang w:val="ro-RO" w:eastAsia="ru-RU"/>
        </w:rPr>
        <w:t xml:space="preserve"> Contractul poate fi rezoluționat:</w:t>
      </w:r>
    </w:p>
    <w:p w14:paraId="3902D171" w14:textId="77777777" w:rsidR="00AF40F8" w:rsidRPr="004A6C65" w:rsidRDefault="00AF40F8" w:rsidP="00AF40F8">
      <w:pPr>
        <w:pStyle w:val="BodyText"/>
        <w:numPr>
          <w:ilvl w:val="0"/>
          <w:numId w:val="26"/>
        </w:numPr>
        <w:tabs>
          <w:tab w:val="clear" w:pos="1647"/>
          <w:tab w:val="left" w:pos="920"/>
        </w:tabs>
        <w:spacing w:after="0" w:line="240" w:lineRule="auto"/>
        <w:ind w:left="0" w:firstLine="567"/>
        <w:contextualSpacing/>
        <w:jc w:val="both"/>
        <w:rPr>
          <w:rFonts w:ascii="Times New Roman" w:hAnsi="Times New Roman" w:cs="Times New Roman"/>
          <w:sz w:val="26"/>
          <w:szCs w:val="26"/>
          <w:lang w:val="ro-RO"/>
        </w:rPr>
      </w:pPr>
      <w:r w:rsidRPr="004A6C65">
        <w:rPr>
          <w:rFonts w:ascii="Times New Roman" w:hAnsi="Times New Roman" w:cs="Times New Roman"/>
          <w:sz w:val="26"/>
          <w:szCs w:val="26"/>
          <w:lang w:val="ro-RO"/>
        </w:rPr>
        <w:t>la acordul comun al părților;</w:t>
      </w:r>
    </w:p>
    <w:p w14:paraId="3C29B8D0" w14:textId="77777777" w:rsidR="00AF40F8" w:rsidRPr="004A6C65" w:rsidRDefault="00AF40F8" w:rsidP="00AF40F8">
      <w:pPr>
        <w:pStyle w:val="BodyText"/>
        <w:numPr>
          <w:ilvl w:val="0"/>
          <w:numId w:val="26"/>
        </w:numPr>
        <w:tabs>
          <w:tab w:val="clear" w:pos="1647"/>
          <w:tab w:val="left" w:pos="920"/>
        </w:tabs>
        <w:spacing w:after="0" w:line="240" w:lineRule="auto"/>
        <w:ind w:left="0" w:firstLine="567"/>
        <w:jc w:val="both"/>
        <w:rPr>
          <w:rFonts w:ascii="Times New Roman" w:hAnsi="Times New Roman" w:cs="Times New Roman"/>
          <w:sz w:val="26"/>
          <w:szCs w:val="26"/>
          <w:lang w:val="ro-RO"/>
        </w:rPr>
      </w:pPr>
      <w:r w:rsidRPr="004A6C65">
        <w:rPr>
          <w:rFonts w:ascii="Times New Roman" w:hAnsi="Times New Roman" w:cs="Times New Roman"/>
          <w:sz w:val="26"/>
          <w:szCs w:val="26"/>
          <w:lang w:val="ro-RO"/>
        </w:rPr>
        <w:t>în temeiul prevederilor legislației în vigoare;</w:t>
      </w:r>
    </w:p>
    <w:p w14:paraId="27A3D875" w14:textId="1481B2E1" w:rsidR="00AF40F8" w:rsidRPr="004A6C65" w:rsidRDefault="00AF40F8" w:rsidP="00AF40F8">
      <w:pPr>
        <w:pStyle w:val="BodyText"/>
        <w:numPr>
          <w:ilvl w:val="0"/>
          <w:numId w:val="26"/>
        </w:numPr>
        <w:tabs>
          <w:tab w:val="clear" w:pos="1647"/>
          <w:tab w:val="left" w:pos="920"/>
        </w:tabs>
        <w:spacing w:after="0" w:line="240" w:lineRule="auto"/>
        <w:ind w:left="0" w:firstLine="567"/>
        <w:jc w:val="both"/>
        <w:rPr>
          <w:rFonts w:ascii="Times New Roman" w:hAnsi="Times New Roman" w:cs="Times New Roman"/>
          <w:sz w:val="26"/>
          <w:szCs w:val="26"/>
          <w:lang w:val="ro-RO"/>
        </w:rPr>
      </w:pPr>
      <w:r w:rsidRPr="004A6C65">
        <w:rPr>
          <w:rFonts w:ascii="Times New Roman" w:hAnsi="Times New Roman" w:cs="Times New Roman"/>
          <w:sz w:val="26"/>
          <w:szCs w:val="26"/>
          <w:lang w:val="ro-RO"/>
        </w:rPr>
        <w:t xml:space="preserve">pe lângă alte temeiuri prevăzute de lege, prezentul </w:t>
      </w:r>
      <w:r w:rsidR="00A52E16" w:rsidRPr="004A6C65">
        <w:rPr>
          <w:rFonts w:ascii="Times New Roman" w:hAnsi="Times New Roman" w:cs="Times New Roman"/>
          <w:sz w:val="26"/>
          <w:szCs w:val="26"/>
          <w:lang w:val="ro-RO"/>
        </w:rPr>
        <w:t xml:space="preserve">Contract </w:t>
      </w:r>
      <w:r w:rsidRPr="004A6C65">
        <w:rPr>
          <w:rFonts w:ascii="Times New Roman" w:hAnsi="Times New Roman" w:cs="Times New Roman"/>
          <w:sz w:val="26"/>
          <w:szCs w:val="26"/>
          <w:lang w:val="ro-RO"/>
        </w:rPr>
        <w:t>poate fi rezoluționat pe întreaga durată de valabilitate, de către oricare dintre p</w:t>
      </w:r>
      <w:r>
        <w:rPr>
          <w:rFonts w:ascii="Times New Roman" w:hAnsi="Times New Roman" w:cs="Times New Roman"/>
          <w:sz w:val="26"/>
          <w:szCs w:val="26"/>
          <w:lang w:val="ro-RO"/>
        </w:rPr>
        <w:t>ă</w:t>
      </w:r>
      <w:r w:rsidRPr="004A6C65">
        <w:rPr>
          <w:rFonts w:ascii="Times New Roman" w:hAnsi="Times New Roman" w:cs="Times New Roman"/>
          <w:sz w:val="26"/>
          <w:szCs w:val="26"/>
          <w:lang w:val="ro-RO"/>
        </w:rPr>
        <w:t xml:space="preserve">rți, acordând preaviz scris de cel puțin 20 (douăzeci) zile lucrătoare celeilalte părți, în cazul în care această din urmă parte a comis o încălcare esențială a prezentului </w:t>
      </w:r>
      <w:r w:rsidR="00A52E16" w:rsidRPr="004A6C65">
        <w:rPr>
          <w:rFonts w:ascii="Times New Roman" w:hAnsi="Times New Roman" w:cs="Times New Roman"/>
          <w:sz w:val="26"/>
          <w:szCs w:val="26"/>
          <w:lang w:val="ro-RO"/>
        </w:rPr>
        <w:t xml:space="preserve">Contract </w:t>
      </w:r>
      <w:r w:rsidRPr="004A6C65">
        <w:rPr>
          <w:rFonts w:ascii="Times New Roman" w:hAnsi="Times New Roman" w:cs="Times New Roman"/>
          <w:sz w:val="26"/>
          <w:szCs w:val="26"/>
          <w:lang w:val="ro-RO"/>
        </w:rPr>
        <w:t>și nu a remediat-o sau nu este capabilă să o remedieze în termenul stabilit de către cealaltă parte;</w:t>
      </w:r>
    </w:p>
    <w:p w14:paraId="53B3D2A0" w14:textId="4E250AE2" w:rsidR="00AF40F8" w:rsidRPr="004A6C65" w:rsidRDefault="00AF40F8" w:rsidP="00AF40F8">
      <w:pPr>
        <w:numPr>
          <w:ilvl w:val="1"/>
          <w:numId w:val="24"/>
        </w:numPr>
        <w:tabs>
          <w:tab w:val="left" w:pos="923"/>
          <w:tab w:val="left" w:pos="1061"/>
        </w:tabs>
        <w:spacing w:after="0" w:line="240" w:lineRule="auto"/>
        <w:ind w:left="0" w:firstLine="567"/>
        <w:jc w:val="both"/>
        <w:rPr>
          <w:rFonts w:ascii="Times New Roman" w:hAnsi="Times New Roman" w:cs="Times New Roman"/>
          <w:sz w:val="26"/>
          <w:szCs w:val="26"/>
          <w:lang w:val="ro-RO" w:eastAsia="ru-RU"/>
        </w:rPr>
      </w:pPr>
      <w:r w:rsidRPr="004A6C65">
        <w:rPr>
          <w:rFonts w:ascii="Times New Roman" w:hAnsi="Times New Roman" w:cs="Times New Roman"/>
          <w:sz w:val="26"/>
          <w:szCs w:val="26"/>
          <w:lang w:val="ro-RO" w:eastAsia="ru-RU"/>
        </w:rPr>
        <w:t xml:space="preserve"> Obligațiile conform </w:t>
      </w:r>
      <w:r w:rsidR="00A52E16" w:rsidRPr="004A6C65">
        <w:rPr>
          <w:rFonts w:ascii="Times New Roman" w:hAnsi="Times New Roman" w:cs="Times New Roman"/>
          <w:sz w:val="26"/>
          <w:szCs w:val="26"/>
          <w:lang w:val="ro-RO" w:eastAsia="ru-RU"/>
        </w:rPr>
        <w:t>Contractului</w:t>
      </w:r>
      <w:r w:rsidR="00A52E16">
        <w:rPr>
          <w:rFonts w:ascii="Times New Roman" w:hAnsi="Times New Roman" w:cs="Times New Roman"/>
          <w:sz w:val="26"/>
          <w:szCs w:val="26"/>
          <w:lang w:val="ro-RO" w:eastAsia="ru-RU"/>
        </w:rPr>
        <w:t>,</w:t>
      </w:r>
      <w:r w:rsidR="00A52E16" w:rsidRPr="004A6C65">
        <w:rPr>
          <w:rFonts w:ascii="Times New Roman" w:hAnsi="Times New Roman" w:cs="Times New Roman"/>
          <w:sz w:val="26"/>
          <w:szCs w:val="26"/>
          <w:lang w:val="ro-RO" w:eastAsia="ru-RU"/>
        </w:rPr>
        <w:t xml:space="preserve"> </w:t>
      </w:r>
      <w:r w:rsidRPr="004A6C65">
        <w:rPr>
          <w:rFonts w:ascii="Times New Roman" w:hAnsi="Times New Roman" w:cs="Times New Roman"/>
          <w:sz w:val="26"/>
          <w:szCs w:val="26"/>
          <w:lang w:val="ro-RO" w:eastAsia="ru-RU"/>
        </w:rPr>
        <w:t xml:space="preserve">existente și neexecutate ale părților la momentul (data) </w:t>
      </w:r>
      <w:proofErr w:type="spellStart"/>
      <w:r w:rsidRPr="004A6C65">
        <w:rPr>
          <w:rFonts w:ascii="Times New Roman" w:hAnsi="Times New Roman" w:cs="Times New Roman"/>
          <w:sz w:val="26"/>
          <w:szCs w:val="26"/>
          <w:lang w:val="ro-RO" w:eastAsia="ru-RU"/>
        </w:rPr>
        <w:t>rezoluționării</w:t>
      </w:r>
      <w:proofErr w:type="spellEnd"/>
      <w:r w:rsidRPr="004A6C65">
        <w:rPr>
          <w:rFonts w:ascii="Times New Roman" w:hAnsi="Times New Roman" w:cs="Times New Roman"/>
          <w:sz w:val="26"/>
          <w:szCs w:val="26"/>
          <w:lang w:val="ro-RO" w:eastAsia="ru-RU"/>
        </w:rPr>
        <w:t xml:space="preserve"> </w:t>
      </w:r>
      <w:r w:rsidR="00A52E16" w:rsidRPr="004A6C65">
        <w:rPr>
          <w:rFonts w:ascii="Times New Roman" w:hAnsi="Times New Roman" w:cs="Times New Roman"/>
          <w:sz w:val="26"/>
          <w:szCs w:val="26"/>
          <w:lang w:val="ro-RO" w:eastAsia="ru-RU"/>
        </w:rPr>
        <w:t xml:space="preserve">Contractului </w:t>
      </w:r>
      <w:r w:rsidRPr="004A6C65">
        <w:rPr>
          <w:rFonts w:ascii="Times New Roman" w:hAnsi="Times New Roman" w:cs="Times New Roman"/>
          <w:sz w:val="26"/>
          <w:szCs w:val="26"/>
          <w:lang w:val="ro-RO" w:eastAsia="ru-RU"/>
        </w:rPr>
        <w:t>trebuie să fie satisfăcute necondiționat de către părți.</w:t>
      </w:r>
    </w:p>
    <w:p w14:paraId="2A1BA0E5" w14:textId="3E6F39E9" w:rsidR="008026B3" w:rsidRPr="000E2F95" w:rsidRDefault="008026B3" w:rsidP="00CD55F4">
      <w:pPr>
        <w:pStyle w:val="NoSpacing"/>
        <w:tabs>
          <w:tab w:val="left" w:pos="810"/>
          <w:tab w:val="left" w:pos="900"/>
          <w:tab w:val="left" w:pos="1080"/>
          <w:tab w:val="left" w:pos="1260"/>
        </w:tabs>
        <w:ind w:firstLine="720"/>
        <w:jc w:val="both"/>
        <w:rPr>
          <w:rFonts w:ascii="Times New Roman" w:hAnsi="Times New Roman" w:cs="Times New Roman"/>
          <w:sz w:val="26"/>
          <w:szCs w:val="26"/>
          <w:lang w:val="ro-RO"/>
        </w:rPr>
      </w:pPr>
    </w:p>
    <w:p w14:paraId="14B859CF" w14:textId="4C0D69D3" w:rsidR="001508D6" w:rsidRPr="000E2F95" w:rsidRDefault="00C70822">
      <w:pPr>
        <w:pStyle w:val="NoSpacing"/>
        <w:tabs>
          <w:tab w:val="left" w:pos="1080"/>
          <w:tab w:val="left" w:pos="1260"/>
        </w:tabs>
        <w:ind w:firstLine="720"/>
        <w:jc w:val="center"/>
        <w:rPr>
          <w:rFonts w:ascii="Times New Roman" w:hAnsi="Times New Roman" w:cs="Times New Roman"/>
          <w:b/>
          <w:bCs/>
          <w:sz w:val="26"/>
          <w:szCs w:val="26"/>
          <w:lang w:val="ro-RO"/>
        </w:rPr>
      </w:pPr>
      <w:r w:rsidRPr="000E2F95">
        <w:rPr>
          <w:rFonts w:ascii="Times New Roman" w:hAnsi="Times New Roman" w:cs="Times New Roman"/>
          <w:b/>
          <w:bCs/>
          <w:sz w:val="26"/>
          <w:szCs w:val="26"/>
          <w:lang w:val="ro-RO"/>
        </w:rPr>
        <w:t>V</w:t>
      </w:r>
      <w:r w:rsidR="008025A5">
        <w:rPr>
          <w:rFonts w:ascii="Times New Roman" w:hAnsi="Times New Roman" w:cs="Times New Roman"/>
          <w:b/>
          <w:bCs/>
          <w:sz w:val="26"/>
          <w:szCs w:val="26"/>
          <w:lang w:val="ro-RO"/>
        </w:rPr>
        <w:t>II</w:t>
      </w:r>
      <w:r w:rsidRPr="000E2F95">
        <w:rPr>
          <w:rFonts w:ascii="Times New Roman" w:hAnsi="Times New Roman" w:cs="Times New Roman"/>
          <w:b/>
          <w:bCs/>
          <w:sz w:val="26"/>
          <w:szCs w:val="26"/>
          <w:lang w:val="ro-RO"/>
        </w:rPr>
        <w:t xml:space="preserve">. </w:t>
      </w:r>
      <w:r w:rsidR="001508D6" w:rsidRPr="000E2F95">
        <w:rPr>
          <w:rFonts w:ascii="Times New Roman" w:hAnsi="Times New Roman" w:cs="Times New Roman"/>
          <w:b/>
          <w:bCs/>
          <w:sz w:val="26"/>
          <w:szCs w:val="26"/>
          <w:lang w:val="ro-RO"/>
        </w:rPr>
        <w:t>MODALITATEA DE SOLUȚIONARE A LITIGIILOR</w:t>
      </w:r>
    </w:p>
    <w:p w14:paraId="21F4AFF3" w14:textId="5DABDDA7" w:rsidR="008026B3" w:rsidRPr="000E2F95" w:rsidRDefault="00267D71" w:rsidP="00AB69DE">
      <w:pPr>
        <w:numPr>
          <w:ilvl w:val="0"/>
          <w:numId w:val="31"/>
        </w:numPr>
        <w:tabs>
          <w:tab w:val="left" w:pos="630"/>
          <w:tab w:val="left" w:pos="1080"/>
        </w:tabs>
        <w:spacing w:after="0" w:line="240" w:lineRule="auto"/>
        <w:ind w:left="0" w:firstLine="630"/>
        <w:jc w:val="both"/>
        <w:rPr>
          <w:rFonts w:ascii="Times New Roman" w:hAnsi="Times New Roman"/>
          <w:sz w:val="26"/>
          <w:szCs w:val="26"/>
          <w:lang w:val="ro-RO"/>
        </w:rPr>
      </w:pPr>
      <w:r w:rsidRPr="000E2F95">
        <w:rPr>
          <w:rFonts w:ascii="Times New Roman" w:hAnsi="Times New Roman"/>
          <w:sz w:val="26"/>
          <w:szCs w:val="26"/>
          <w:lang w:val="ro-RO"/>
        </w:rPr>
        <w:t>Neînțelegerile</w:t>
      </w:r>
      <w:r w:rsidR="008026B3" w:rsidRPr="000E2F95">
        <w:rPr>
          <w:rFonts w:ascii="Times New Roman" w:hAnsi="Times New Roman"/>
          <w:sz w:val="26"/>
          <w:szCs w:val="26"/>
          <w:lang w:val="ro-RO"/>
        </w:rPr>
        <w:t xml:space="preserve"> </w:t>
      </w:r>
      <w:r w:rsidRPr="000E2F95">
        <w:rPr>
          <w:rFonts w:ascii="Times New Roman" w:hAnsi="Times New Roman"/>
          <w:sz w:val="26"/>
          <w:szCs w:val="26"/>
          <w:lang w:val="ro-RO"/>
        </w:rPr>
        <w:t>și</w:t>
      </w:r>
      <w:r w:rsidR="008026B3" w:rsidRPr="000E2F95">
        <w:rPr>
          <w:rFonts w:ascii="Times New Roman" w:hAnsi="Times New Roman"/>
          <w:sz w:val="26"/>
          <w:szCs w:val="26"/>
          <w:lang w:val="ro-RO"/>
        </w:rPr>
        <w:t xml:space="preserve"> litigiile apărute între </w:t>
      </w:r>
      <w:r w:rsidRPr="000E2F95">
        <w:rPr>
          <w:rFonts w:ascii="Times New Roman" w:hAnsi="Times New Roman"/>
          <w:sz w:val="26"/>
          <w:szCs w:val="26"/>
          <w:lang w:val="ro-RO"/>
        </w:rPr>
        <w:t>p</w:t>
      </w:r>
      <w:r w:rsidR="007B60F7">
        <w:rPr>
          <w:rFonts w:ascii="Times New Roman" w:hAnsi="Times New Roman"/>
          <w:sz w:val="26"/>
          <w:szCs w:val="26"/>
          <w:lang w:val="ro-RO"/>
        </w:rPr>
        <w:t>ă</w:t>
      </w:r>
      <w:r w:rsidRPr="000E2F95">
        <w:rPr>
          <w:rFonts w:ascii="Times New Roman" w:hAnsi="Times New Roman"/>
          <w:sz w:val="26"/>
          <w:szCs w:val="26"/>
          <w:lang w:val="ro-RO"/>
        </w:rPr>
        <w:t>rți</w:t>
      </w:r>
      <w:r w:rsidR="008026B3" w:rsidRPr="000E2F95">
        <w:rPr>
          <w:rFonts w:ascii="Times New Roman" w:hAnsi="Times New Roman"/>
          <w:sz w:val="26"/>
          <w:szCs w:val="26"/>
          <w:lang w:val="ro-RO"/>
        </w:rPr>
        <w:t xml:space="preserve"> în legătură cu </w:t>
      </w:r>
      <w:r w:rsidRPr="000E2F95">
        <w:rPr>
          <w:rFonts w:ascii="Times New Roman" w:hAnsi="Times New Roman"/>
          <w:sz w:val="26"/>
          <w:szCs w:val="26"/>
          <w:lang w:val="ro-RO"/>
        </w:rPr>
        <w:t xml:space="preserve">executarea </w:t>
      </w:r>
      <w:r w:rsidR="008026B3" w:rsidRPr="000E2F95">
        <w:rPr>
          <w:rFonts w:ascii="Times New Roman" w:hAnsi="Times New Roman"/>
          <w:sz w:val="26"/>
          <w:szCs w:val="26"/>
          <w:lang w:val="ro-RO"/>
        </w:rPr>
        <w:t>prezentul</w:t>
      </w:r>
      <w:r w:rsidRPr="000E2F95">
        <w:rPr>
          <w:rFonts w:ascii="Times New Roman" w:hAnsi="Times New Roman"/>
          <w:sz w:val="26"/>
          <w:szCs w:val="26"/>
          <w:lang w:val="ro-RO"/>
        </w:rPr>
        <w:t>ui</w:t>
      </w:r>
      <w:r w:rsidR="008026B3" w:rsidRPr="000E2F95">
        <w:rPr>
          <w:rFonts w:ascii="Times New Roman" w:hAnsi="Times New Roman"/>
          <w:sz w:val="26"/>
          <w:szCs w:val="26"/>
          <w:lang w:val="ro-RO"/>
        </w:rPr>
        <w:t xml:space="preserve"> </w:t>
      </w:r>
      <w:r w:rsidR="001B433B" w:rsidRPr="000E2F95">
        <w:rPr>
          <w:rFonts w:ascii="Times New Roman" w:hAnsi="Times New Roman"/>
          <w:sz w:val="26"/>
          <w:szCs w:val="26"/>
          <w:lang w:val="ro-RO"/>
        </w:rPr>
        <w:t>Contract</w:t>
      </w:r>
      <w:r w:rsidR="008026B3" w:rsidRPr="000E2F95">
        <w:rPr>
          <w:rFonts w:ascii="Times New Roman" w:hAnsi="Times New Roman"/>
          <w:sz w:val="26"/>
          <w:szCs w:val="26"/>
          <w:lang w:val="ro-RO"/>
        </w:rPr>
        <w:t xml:space="preserve"> se </w:t>
      </w:r>
      <w:r w:rsidRPr="000E2F95">
        <w:rPr>
          <w:rFonts w:ascii="Times New Roman" w:hAnsi="Times New Roman"/>
          <w:sz w:val="26"/>
          <w:szCs w:val="26"/>
          <w:lang w:val="ro-RO"/>
        </w:rPr>
        <w:t>soluționează</w:t>
      </w:r>
      <w:r w:rsidR="008026B3" w:rsidRPr="000E2F95">
        <w:rPr>
          <w:rFonts w:ascii="Times New Roman" w:hAnsi="Times New Roman"/>
          <w:sz w:val="26"/>
          <w:szCs w:val="26"/>
          <w:lang w:val="ro-RO"/>
        </w:rPr>
        <w:t xml:space="preserve"> pe calea amiabilă, prin negocieri directe între </w:t>
      </w:r>
      <w:r w:rsidRPr="000E2F95">
        <w:rPr>
          <w:rFonts w:ascii="Times New Roman" w:hAnsi="Times New Roman"/>
          <w:sz w:val="26"/>
          <w:szCs w:val="26"/>
          <w:lang w:val="ro-RO"/>
        </w:rPr>
        <w:t>p</w:t>
      </w:r>
      <w:r w:rsidR="007B60F7">
        <w:rPr>
          <w:rFonts w:ascii="Times New Roman" w:hAnsi="Times New Roman"/>
          <w:sz w:val="26"/>
          <w:szCs w:val="26"/>
          <w:lang w:val="ro-RO"/>
        </w:rPr>
        <w:t>ă</w:t>
      </w:r>
      <w:r w:rsidRPr="000E2F95">
        <w:rPr>
          <w:rFonts w:ascii="Times New Roman" w:hAnsi="Times New Roman"/>
          <w:sz w:val="26"/>
          <w:szCs w:val="26"/>
          <w:lang w:val="ro-RO"/>
        </w:rPr>
        <w:t>rți</w:t>
      </w:r>
      <w:r w:rsidR="008026B3" w:rsidRPr="000E2F95">
        <w:rPr>
          <w:rFonts w:ascii="Times New Roman" w:hAnsi="Times New Roman"/>
          <w:sz w:val="26"/>
          <w:szCs w:val="26"/>
          <w:lang w:val="ro-RO"/>
        </w:rPr>
        <w:t>.</w:t>
      </w:r>
    </w:p>
    <w:p w14:paraId="704A531E" w14:textId="5E33A313" w:rsidR="008026B3" w:rsidRPr="000E2F95" w:rsidRDefault="008026B3" w:rsidP="00AB69DE">
      <w:pPr>
        <w:numPr>
          <w:ilvl w:val="0"/>
          <w:numId w:val="31"/>
        </w:numPr>
        <w:tabs>
          <w:tab w:val="left" w:pos="720"/>
          <w:tab w:val="left" w:pos="1080"/>
        </w:tabs>
        <w:spacing w:after="0" w:line="240" w:lineRule="auto"/>
        <w:ind w:left="0" w:firstLine="630"/>
        <w:jc w:val="both"/>
        <w:rPr>
          <w:rFonts w:ascii="Times New Roman" w:hAnsi="Times New Roman"/>
          <w:sz w:val="26"/>
          <w:szCs w:val="26"/>
          <w:lang w:val="ro-RO"/>
        </w:rPr>
      </w:pPr>
      <w:r w:rsidRPr="000E2F95">
        <w:rPr>
          <w:rFonts w:ascii="Times New Roman" w:hAnsi="Times New Roman"/>
          <w:sz w:val="26"/>
          <w:szCs w:val="26"/>
          <w:lang w:val="ro-RO"/>
        </w:rPr>
        <w:t xml:space="preserve">Partea care se consideră lezată într-un drept se adresează celeilalte </w:t>
      </w:r>
      <w:r w:rsidR="00267D71" w:rsidRPr="000E2F95">
        <w:rPr>
          <w:rFonts w:ascii="Times New Roman" w:hAnsi="Times New Roman"/>
          <w:sz w:val="26"/>
          <w:szCs w:val="26"/>
          <w:lang w:val="ro-RO"/>
        </w:rPr>
        <w:t>p</w:t>
      </w:r>
      <w:r w:rsidR="007B60F7">
        <w:rPr>
          <w:rFonts w:ascii="Times New Roman" w:hAnsi="Times New Roman"/>
          <w:sz w:val="26"/>
          <w:szCs w:val="26"/>
          <w:lang w:val="ro-RO"/>
        </w:rPr>
        <w:t>ă</w:t>
      </w:r>
      <w:r w:rsidR="00267D71" w:rsidRPr="000E2F95">
        <w:rPr>
          <w:rFonts w:ascii="Times New Roman" w:hAnsi="Times New Roman"/>
          <w:sz w:val="26"/>
          <w:szCs w:val="26"/>
          <w:lang w:val="ro-RO"/>
        </w:rPr>
        <w:t>rți</w:t>
      </w:r>
      <w:r w:rsidRPr="000E2F95">
        <w:rPr>
          <w:rFonts w:ascii="Times New Roman" w:hAnsi="Times New Roman"/>
          <w:sz w:val="26"/>
          <w:szCs w:val="26"/>
          <w:lang w:val="ro-RO"/>
        </w:rPr>
        <w:t xml:space="preserve"> în scris cu o </w:t>
      </w:r>
      <w:r w:rsidR="00267D71" w:rsidRPr="000E2F95">
        <w:rPr>
          <w:rFonts w:ascii="Times New Roman" w:hAnsi="Times New Roman"/>
          <w:sz w:val="26"/>
          <w:szCs w:val="26"/>
          <w:lang w:val="ro-RO"/>
        </w:rPr>
        <w:t>notificare</w:t>
      </w:r>
      <w:r w:rsidRPr="000E2F95">
        <w:rPr>
          <w:rFonts w:ascii="Times New Roman" w:hAnsi="Times New Roman"/>
          <w:sz w:val="26"/>
          <w:szCs w:val="26"/>
          <w:lang w:val="ro-RO"/>
        </w:rPr>
        <w:t xml:space="preserve"> argumentată, în termen de 5 zile lucrătoare de la </w:t>
      </w:r>
      <w:r w:rsidR="00267D71" w:rsidRPr="000E2F95">
        <w:rPr>
          <w:rFonts w:ascii="Times New Roman" w:hAnsi="Times New Roman"/>
          <w:sz w:val="26"/>
          <w:szCs w:val="26"/>
          <w:lang w:val="ro-RO"/>
        </w:rPr>
        <w:t>constatarea deficiențelor</w:t>
      </w:r>
      <w:r w:rsidRPr="000E2F95">
        <w:rPr>
          <w:rFonts w:ascii="Times New Roman" w:hAnsi="Times New Roman"/>
          <w:sz w:val="26"/>
          <w:szCs w:val="26"/>
          <w:lang w:val="ro-RO"/>
        </w:rPr>
        <w:t xml:space="preserve"> pe care le invocă în legătură cu prezentul </w:t>
      </w:r>
      <w:r w:rsidR="00267D71" w:rsidRPr="000E2F95">
        <w:rPr>
          <w:rFonts w:ascii="Times New Roman" w:hAnsi="Times New Roman"/>
          <w:sz w:val="26"/>
          <w:szCs w:val="26"/>
          <w:lang w:val="ro-RO"/>
        </w:rPr>
        <w:t>Contract</w:t>
      </w:r>
      <w:r w:rsidRPr="000E2F95">
        <w:rPr>
          <w:rFonts w:ascii="Times New Roman" w:hAnsi="Times New Roman"/>
          <w:sz w:val="26"/>
          <w:szCs w:val="26"/>
          <w:lang w:val="ro-RO"/>
        </w:rPr>
        <w:t>.</w:t>
      </w:r>
    </w:p>
    <w:p w14:paraId="6E639DA2" w14:textId="49C90BF0" w:rsidR="008026B3" w:rsidRPr="000E2F95" w:rsidRDefault="008026B3" w:rsidP="00AB69DE">
      <w:pPr>
        <w:numPr>
          <w:ilvl w:val="0"/>
          <w:numId w:val="31"/>
        </w:numPr>
        <w:tabs>
          <w:tab w:val="left" w:pos="720"/>
          <w:tab w:val="left" w:pos="1080"/>
        </w:tabs>
        <w:spacing w:after="0" w:line="240" w:lineRule="auto"/>
        <w:ind w:left="0" w:firstLine="630"/>
        <w:jc w:val="both"/>
        <w:rPr>
          <w:rFonts w:ascii="Times New Roman" w:hAnsi="Times New Roman"/>
          <w:sz w:val="26"/>
          <w:szCs w:val="26"/>
          <w:lang w:val="ro-RO"/>
        </w:rPr>
      </w:pPr>
      <w:r w:rsidRPr="000E2F95">
        <w:rPr>
          <w:rFonts w:ascii="Times New Roman" w:hAnsi="Times New Roman"/>
          <w:sz w:val="26"/>
          <w:szCs w:val="26"/>
          <w:lang w:val="ro-RO"/>
        </w:rPr>
        <w:t xml:space="preserve">Partea care a primit </w:t>
      </w:r>
      <w:r w:rsidR="00267D71" w:rsidRPr="000E2F95">
        <w:rPr>
          <w:rFonts w:ascii="Times New Roman" w:hAnsi="Times New Roman"/>
          <w:sz w:val="26"/>
          <w:szCs w:val="26"/>
          <w:lang w:val="ro-RO"/>
        </w:rPr>
        <w:t xml:space="preserve">notificarea </w:t>
      </w:r>
      <w:r w:rsidRPr="000E2F95">
        <w:rPr>
          <w:rFonts w:ascii="Times New Roman" w:hAnsi="Times New Roman"/>
          <w:sz w:val="26"/>
          <w:szCs w:val="26"/>
          <w:lang w:val="ro-RO"/>
        </w:rPr>
        <w:t>este obligată s</w:t>
      </w:r>
      <w:r w:rsidR="00267D71" w:rsidRPr="000E2F95">
        <w:rPr>
          <w:rFonts w:ascii="Times New Roman" w:hAnsi="Times New Roman"/>
          <w:sz w:val="26"/>
          <w:szCs w:val="26"/>
          <w:lang w:val="ro-RO"/>
        </w:rPr>
        <w:t xml:space="preserve">ă </w:t>
      </w:r>
      <w:r w:rsidRPr="000E2F95">
        <w:rPr>
          <w:rFonts w:ascii="Times New Roman" w:hAnsi="Times New Roman"/>
          <w:sz w:val="26"/>
          <w:szCs w:val="26"/>
          <w:lang w:val="ro-RO"/>
        </w:rPr>
        <w:t xml:space="preserve">o examineze în termen de 5 zile lucrătoare de la data primirii </w:t>
      </w:r>
      <w:r w:rsidR="00267D71" w:rsidRPr="000E2F95">
        <w:rPr>
          <w:rFonts w:ascii="Times New Roman" w:hAnsi="Times New Roman"/>
          <w:sz w:val="26"/>
          <w:szCs w:val="26"/>
          <w:lang w:val="ro-RO"/>
        </w:rPr>
        <w:t>și</w:t>
      </w:r>
      <w:r w:rsidRPr="000E2F95">
        <w:rPr>
          <w:rFonts w:ascii="Times New Roman" w:hAnsi="Times New Roman"/>
          <w:sz w:val="26"/>
          <w:szCs w:val="26"/>
          <w:lang w:val="ro-RO"/>
        </w:rPr>
        <w:t xml:space="preserve"> să comunice celeilalte </w:t>
      </w:r>
      <w:r w:rsidR="00267D71" w:rsidRPr="000E2F95">
        <w:rPr>
          <w:rFonts w:ascii="Times New Roman" w:hAnsi="Times New Roman"/>
          <w:sz w:val="26"/>
          <w:szCs w:val="26"/>
          <w:lang w:val="ro-RO"/>
        </w:rPr>
        <w:t>pârți</w:t>
      </w:r>
      <w:r w:rsidRPr="000E2F95">
        <w:rPr>
          <w:rFonts w:ascii="Times New Roman" w:hAnsi="Times New Roman"/>
          <w:sz w:val="26"/>
          <w:szCs w:val="26"/>
          <w:lang w:val="ro-RO"/>
        </w:rPr>
        <w:t xml:space="preserve"> despre decizia luată.</w:t>
      </w:r>
    </w:p>
    <w:p w14:paraId="7EA333E1" w14:textId="136CFDEE" w:rsidR="008026B3" w:rsidRPr="000E2F95" w:rsidRDefault="008026B3" w:rsidP="00AB69DE">
      <w:pPr>
        <w:numPr>
          <w:ilvl w:val="0"/>
          <w:numId w:val="31"/>
        </w:numPr>
        <w:tabs>
          <w:tab w:val="left" w:pos="720"/>
          <w:tab w:val="left" w:pos="1080"/>
        </w:tabs>
        <w:spacing w:after="0" w:line="240" w:lineRule="auto"/>
        <w:ind w:left="0" w:firstLine="630"/>
        <w:jc w:val="both"/>
        <w:rPr>
          <w:rFonts w:ascii="Times New Roman" w:hAnsi="Times New Roman"/>
          <w:sz w:val="26"/>
          <w:szCs w:val="26"/>
          <w:lang w:val="ro-RO"/>
        </w:rPr>
      </w:pPr>
      <w:r w:rsidRPr="000E2F95">
        <w:rPr>
          <w:rFonts w:ascii="Times New Roman" w:hAnsi="Times New Roman"/>
          <w:sz w:val="26"/>
          <w:szCs w:val="26"/>
          <w:lang w:val="ro-RO"/>
        </w:rPr>
        <w:t xml:space="preserve">În caz de </w:t>
      </w:r>
      <w:r w:rsidR="00267D71" w:rsidRPr="000E2F95">
        <w:rPr>
          <w:rFonts w:ascii="Times New Roman" w:hAnsi="Times New Roman"/>
          <w:sz w:val="26"/>
          <w:szCs w:val="26"/>
          <w:lang w:val="ro-RO"/>
        </w:rPr>
        <w:t>recunoaștere</w:t>
      </w:r>
      <w:r w:rsidRPr="000E2F95">
        <w:rPr>
          <w:rFonts w:ascii="Times New Roman" w:hAnsi="Times New Roman"/>
          <w:sz w:val="26"/>
          <w:szCs w:val="26"/>
          <w:lang w:val="ro-RO"/>
        </w:rPr>
        <w:t xml:space="preserve"> a </w:t>
      </w:r>
      <w:r w:rsidR="00267D71" w:rsidRPr="000E2F95">
        <w:rPr>
          <w:rFonts w:ascii="Times New Roman" w:hAnsi="Times New Roman"/>
          <w:sz w:val="26"/>
          <w:szCs w:val="26"/>
          <w:lang w:val="ro-RO"/>
        </w:rPr>
        <w:t>pretențiilor</w:t>
      </w:r>
      <w:r w:rsidRPr="000E2F95">
        <w:rPr>
          <w:rFonts w:ascii="Times New Roman" w:hAnsi="Times New Roman"/>
          <w:sz w:val="26"/>
          <w:szCs w:val="26"/>
          <w:lang w:val="ro-RO"/>
        </w:rPr>
        <w:t xml:space="preserve">, </w:t>
      </w:r>
      <w:r w:rsidR="00267D71" w:rsidRPr="000E2F95">
        <w:rPr>
          <w:rFonts w:ascii="Times New Roman" w:hAnsi="Times New Roman"/>
          <w:sz w:val="26"/>
          <w:szCs w:val="26"/>
          <w:lang w:val="ro-RO"/>
        </w:rPr>
        <w:t>p</w:t>
      </w:r>
      <w:r w:rsidRPr="000E2F95">
        <w:rPr>
          <w:rFonts w:ascii="Times New Roman" w:hAnsi="Times New Roman"/>
          <w:sz w:val="26"/>
          <w:szCs w:val="26"/>
          <w:lang w:val="ro-RO"/>
        </w:rPr>
        <w:t xml:space="preserve">artea </w:t>
      </w:r>
      <w:r w:rsidR="00267D71" w:rsidRPr="000E2F95">
        <w:rPr>
          <w:rFonts w:ascii="Times New Roman" w:hAnsi="Times New Roman"/>
          <w:sz w:val="26"/>
          <w:szCs w:val="26"/>
          <w:lang w:val="ro-RO"/>
        </w:rPr>
        <w:t xml:space="preserve">vizată </w:t>
      </w:r>
      <w:r w:rsidRPr="000E2F95">
        <w:rPr>
          <w:rFonts w:ascii="Times New Roman" w:hAnsi="Times New Roman"/>
          <w:sz w:val="26"/>
          <w:szCs w:val="26"/>
          <w:lang w:val="ro-RO"/>
        </w:rPr>
        <w:t xml:space="preserve">este obligată, în termen de 5 zile, să </w:t>
      </w:r>
      <w:r w:rsidR="00267D71" w:rsidRPr="000E2F95">
        <w:rPr>
          <w:rFonts w:ascii="Times New Roman" w:hAnsi="Times New Roman"/>
          <w:sz w:val="26"/>
          <w:szCs w:val="26"/>
          <w:lang w:val="ro-RO"/>
        </w:rPr>
        <w:t xml:space="preserve">remedieze situația, să </w:t>
      </w:r>
      <w:r w:rsidRPr="000E2F95">
        <w:rPr>
          <w:rFonts w:ascii="Times New Roman" w:hAnsi="Times New Roman"/>
          <w:sz w:val="26"/>
          <w:szCs w:val="26"/>
          <w:lang w:val="ro-RO"/>
        </w:rPr>
        <w:t xml:space="preserve">asigure înlăturarea </w:t>
      </w:r>
      <w:r w:rsidR="00267D71" w:rsidRPr="000E2F95">
        <w:rPr>
          <w:rFonts w:ascii="Times New Roman" w:hAnsi="Times New Roman"/>
          <w:sz w:val="26"/>
          <w:szCs w:val="26"/>
          <w:lang w:val="ro-RO"/>
        </w:rPr>
        <w:t>deficiențelor</w:t>
      </w:r>
      <w:r w:rsidRPr="000E2F95">
        <w:rPr>
          <w:rFonts w:ascii="Times New Roman" w:hAnsi="Times New Roman"/>
          <w:sz w:val="26"/>
          <w:szCs w:val="26"/>
          <w:lang w:val="ro-RO"/>
        </w:rPr>
        <w:t xml:space="preserve"> invocate, </w:t>
      </w:r>
      <w:proofErr w:type="spellStart"/>
      <w:r w:rsidRPr="000E2F95">
        <w:rPr>
          <w:rFonts w:ascii="Times New Roman" w:hAnsi="Times New Roman"/>
          <w:sz w:val="26"/>
          <w:szCs w:val="26"/>
          <w:lang w:val="ro-RO"/>
        </w:rPr>
        <w:t>respect</w:t>
      </w:r>
      <w:r w:rsidR="00267D71" w:rsidRPr="000E2F95">
        <w:rPr>
          <w:rFonts w:ascii="Times New Roman" w:hAnsi="Times New Roman"/>
          <w:sz w:val="26"/>
          <w:szCs w:val="26"/>
          <w:lang w:val="ro-RO"/>
        </w:rPr>
        <w:t>înd</w:t>
      </w:r>
      <w:proofErr w:type="spellEnd"/>
      <w:r w:rsidRPr="000E2F95">
        <w:rPr>
          <w:rFonts w:ascii="Times New Roman" w:hAnsi="Times New Roman"/>
          <w:sz w:val="26"/>
          <w:szCs w:val="26"/>
          <w:lang w:val="ro-RO"/>
        </w:rPr>
        <w:t xml:space="preserve"> prevederil</w:t>
      </w:r>
      <w:r w:rsidR="00267D71" w:rsidRPr="000E2F95">
        <w:rPr>
          <w:rFonts w:ascii="Times New Roman" w:hAnsi="Times New Roman"/>
          <w:sz w:val="26"/>
          <w:szCs w:val="26"/>
          <w:lang w:val="ro-RO"/>
        </w:rPr>
        <w:t>e</w:t>
      </w:r>
      <w:r w:rsidRPr="000E2F95">
        <w:rPr>
          <w:rFonts w:ascii="Times New Roman" w:hAnsi="Times New Roman"/>
          <w:sz w:val="26"/>
          <w:szCs w:val="26"/>
          <w:lang w:val="ro-RO"/>
        </w:rPr>
        <w:t xml:space="preserve"> prezentului </w:t>
      </w:r>
      <w:r w:rsidR="001B433B" w:rsidRPr="000E2F95">
        <w:rPr>
          <w:rFonts w:ascii="Times New Roman" w:hAnsi="Times New Roman"/>
          <w:sz w:val="26"/>
          <w:szCs w:val="26"/>
          <w:lang w:val="ro-RO"/>
        </w:rPr>
        <w:t>Contract</w:t>
      </w:r>
      <w:r w:rsidRPr="000E2F95">
        <w:rPr>
          <w:rFonts w:ascii="Times New Roman" w:hAnsi="Times New Roman"/>
          <w:sz w:val="26"/>
          <w:szCs w:val="26"/>
          <w:lang w:val="ro-RO"/>
        </w:rPr>
        <w:t xml:space="preserve"> </w:t>
      </w:r>
      <w:r w:rsidR="00267D71" w:rsidRPr="000E2F95">
        <w:rPr>
          <w:rFonts w:ascii="Times New Roman" w:hAnsi="Times New Roman"/>
          <w:sz w:val="26"/>
          <w:szCs w:val="26"/>
          <w:lang w:val="ro-RO"/>
        </w:rPr>
        <w:t>și</w:t>
      </w:r>
      <w:r w:rsidRPr="000E2F95">
        <w:rPr>
          <w:rFonts w:ascii="Times New Roman" w:hAnsi="Times New Roman"/>
          <w:sz w:val="26"/>
          <w:szCs w:val="26"/>
          <w:lang w:val="ro-RO"/>
        </w:rPr>
        <w:t xml:space="preserve"> continuitatea </w:t>
      </w:r>
      <w:r w:rsidR="00267D71" w:rsidRPr="000E2F95">
        <w:rPr>
          <w:rFonts w:ascii="Times New Roman" w:hAnsi="Times New Roman"/>
          <w:sz w:val="26"/>
          <w:szCs w:val="26"/>
          <w:lang w:val="ro-RO"/>
        </w:rPr>
        <w:t>relațiilor</w:t>
      </w:r>
      <w:r w:rsidRPr="000E2F95">
        <w:rPr>
          <w:rFonts w:ascii="Times New Roman" w:hAnsi="Times New Roman"/>
          <w:sz w:val="26"/>
          <w:szCs w:val="26"/>
          <w:lang w:val="ro-RO"/>
        </w:rPr>
        <w:t xml:space="preserve"> în baza acestuia. </w:t>
      </w:r>
    </w:p>
    <w:p w14:paraId="560A2B75" w14:textId="460C5A66" w:rsidR="008026B3" w:rsidRPr="000E2F95" w:rsidRDefault="008026B3" w:rsidP="00AB69DE">
      <w:pPr>
        <w:numPr>
          <w:ilvl w:val="0"/>
          <w:numId w:val="31"/>
        </w:numPr>
        <w:tabs>
          <w:tab w:val="left" w:pos="720"/>
          <w:tab w:val="left" w:pos="1080"/>
        </w:tabs>
        <w:spacing w:after="0" w:line="240" w:lineRule="auto"/>
        <w:ind w:left="0" w:firstLine="630"/>
        <w:jc w:val="both"/>
        <w:rPr>
          <w:rFonts w:ascii="Times New Roman" w:hAnsi="Times New Roman"/>
          <w:sz w:val="26"/>
          <w:szCs w:val="26"/>
          <w:lang w:val="ro-RO"/>
        </w:rPr>
      </w:pPr>
      <w:r w:rsidRPr="000E2F95">
        <w:rPr>
          <w:rFonts w:ascii="Times New Roman" w:hAnsi="Times New Roman"/>
          <w:sz w:val="26"/>
          <w:szCs w:val="26"/>
          <w:lang w:val="ro-RO"/>
        </w:rPr>
        <w:t xml:space="preserve">În cazul în care măsurile întreprinse în vederea </w:t>
      </w:r>
      <w:r w:rsidR="00267D71" w:rsidRPr="000E2F95">
        <w:rPr>
          <w:rFonts w:ascii="Times New Roman" w:hAnsi="Times New Roman"/>
          <w:sz w:val="26"/>
          <w:szCs w:val="26"/>
          <w:lang w:val="ro-RO"/>
        </w:rPr>
        <w:t>soluționării</w:t>
      </w:r>
      <w:r w:rsidRPr="000E2F95">
        <w:rPr>
          <w:rFonts w:ascii="Times New Roman" w:hAnsi="Times New Roman"/>
          <w:sz w:val="26"/>
          <w:szCs w:val="26"/>
          <w:lang w:val="ro-RO"/>
        </w:rPr>
        <w:t xml:space="preserve"> litigiului pe cale amiabilă nu au avut efect, acesta va fi transmis spre examinare în </w:t>
      </w:r>
      <w:r w:rsidR="00267D71" w:rsidRPr="000E2F95">
        <w:rPr>
          <w:rFonts w:ascii="Times New Roman" w:hAnsi="Times New Roman"/>
          <w:sz w:val="26"/>
          <w:szCs w:val="26"/>
          <w:lang w:val="ro-RO"/>
        </w:rPr>
        <w:t>instanța</w:t>
      </w:r>
      <w:r w:rsidRPr="000E2F95">
        <w:rPr>
          <w:rFonts w:ascii="Times New Roman" w:hAnsi="Times New Roman"/>
          <w:sz w:val="26"/>
          <w:szCs w:val="26"/>
          <w:lang w:val="ro-RO"/>
        </w:rPr>
        <w:t xml:space="preserve"> de judecată competentă conform </w:t>
      </w:r>
      <w:r w:rsidR="00267D71" w:rsidRPr="000E2F95">
        <w:rPr>
          <w:rFonts w:ascii="Times New Roman" w:hAnsi="Times New Roman"/>
          <w:sz w:val="26"/>
          <w:szCs w:val="26"/>
          <w:lang w:val="ro-RO"/>
        </w:rPr>
        <w:t>legislației</w:t>
      </w:r>
      <w:r w:rsidRPr="000E2F95">
        <w:rPr>
          <w:rFonts w:ascii="Times New Roman" w:hAnsi="Times New Roman"/>
          <w:sz w:val="26"/>
          <w:szCs w:val="26"/>
          <w:lang w:val="ro-RO"/>
        </w:rPr>
        <w:t xml:space="preserve"> Republicii Moldova.</w:t>
      </w:r>
    </w:p>
    <w:p w14:paraId="39636BD1" w14:textId="77777777" w:rsidR="008026B3" w:rsidRPr="000E2F95" w:rsidRDefault="008026B3" w:rsidP="00AB69DE">
      <w:pPr>
        <w:pStyle w:val="NoSpacing"/>
        <w:tabs>
          <w:tab w:val="left" w:pos="900"/>
          <w:tab w:val="left" w:pos="1080"/>
          <w:tab w:val="left" w:pos="1260"/>
        </w:tabs>
        <w:ind w:firstLine="630"/>
        <w:jc w:val="both"/>
        <w:rPr>
          <w:rFonts w:ascii="Times New Roman" w:hAnsi="Times New Roman" w:cs="Times New Roman"/>
          <w:sz w:val="26"/>
          <w:szCs w:val="26"/>
          <w:lang w:val="ro-RO"/>
        </w:rPr>
      </w:pPr>
    </w:p>
    <w:p w14:paraId="46C11765" w14:textId="5B92DDBA" w:rsidR="008026B3" w:rsidRPr="000E2F95" w:rsidRDefault="001B433B" w:rsidP="00AB69DE">
      <w:pPr>
        <w:pStyle w:val="Heading1"/>
        <w:ind w:firstLine="630"/>
        <w:rPr>
          <w:sz w:val="26"/>
          <w:szCs w:val="26"/>
        </w:rPr>
      </w:pPr>
      <w:r w:rsidRPr="000E2F95">
        <w:rPr>
          <w:rFonts w:eastAsia="Calibri"/>
          <w:spacing w:val="0"/>
          <w:sz w:val="26"/>
          <w:szCs w:val="26"/>
        </w:rPr>
        <w:t>V</w:t>
      </w:r>
      <w:r w:rsidR="008026B3" w:rsidRPr="000E2F95">
        <w:rPr>
          <w:rFonts w:eastAsia="Calibri"/>
          <w:spacing w:val="0"/>
          <w:sz w:val="26"/>
          <w:szCs w:val="26"/>
        </w:rPr>
        <w:t>II</w:t>
      </w:r>
      <w:r w:rsidRPr="000E2F95">
        <w:rPr>
          <w:rFonts w:eastAsia="Calibri"/>
          <w:spacing w:val="0"/>
          <w:sz w:val="26"/>
          <w:szCs w:val="26"/>
        </w:rPr>
        <w:t>I</w:t>
      </w:r>
      <w:r w:rsidR="008026B3" w:rsidRPr="000E2F95">
        <w:rPr>
          <w:rFonts w:eastAsia="Calibri"/>
          <w:spacing w:val="0"/>
          <w:sz w:val="26"/>
          <w:szCs w:val="26"/>
        </w:rPr>
        <w:t>. DISPOZIŢII FINALE</w:t>
      </w:r>
    </w:p>
    <w:p w14:paraId="2B1569BA" w14:textId="222DE4DD" w:rsidR="00CC7EF0" w:rsidRPr="000E2F95" w:rsidRDefault="008026B3" w:rsidP="00AB69DE">
      <w:pPr>
        <w:numPr>
          <w:ilvl w:val="0"/>
          <w:numId w:val="31"/>
        </w:numPr>
        <w:tabs>
          <w:tab w:val="left" w:pos="1080"/>
          <w:tab w:val="left" w:pos="1260"/>
        </w:tabs>
        <w:spacing w:after="0" w:line="240" w:lineRule="auto"/>
        <w:ind w:left="0" w:firstLine="630"/>
        <w:jc w:val="both"/>
        <w:rPr>
          <w:rFonts w:ascii="Times New Roman" w:hAnsi="Times New Roman"/>
          <w:sz w:val="26"/>
          <w:szCs w:val="26"/>
          <w:lang w:val="ro-RO"/>
        </w:rPr>
      </w:pPr>
      <w:r w:rsidRPr="000E2F95">
        <w:rPr>
          <w:rFonts w:ascii="Times New Roman" w:hAnsi="Times New Roman"/>
          <w:sz w:val="26"/>
          <w:szCs w:val="26"/>
          <w:lang w:val="ro-RO"/>
        </w:rPr>
        <w:t xml:space="preserve">Prezentul </w:t>
      </w:r>
      <w:r w:rsidR="00267D71" w:rsidRPr="000E2F95">
        <w:rPr>
          <w:rFonts w:ascii="Times New Roman" w:hAnsi="Times New Roman"/>
          <w:sz w:val="26"/>
          <w:szCs w:val="26"/>
          <w:lang w:val="ro-RO"/>
        </w:rPr>
        <w:t xml:space="preserve">Contract </w:t>
      </w:r>
      <w:r w:rsidRPr="000E2F95">
        <w:rPr>
          <w:rFonts w:ascii="Times New Roman" w:hAnsi="Times New Roman"/>
          <w:sz w:val="26"/>
          <w:szCs w:val="26"/>
          <w:lang w:val="ro-RO"/>
        </w:rPr>
        <w:t xml:space="preserve">este încheiat pe perioadă nedeterminată </w:t>
      </w:r>
      <w:r w:rsidR="00267D71" w:rsidRPr="000E2F95">
        <w:rPr>
          <w:rFonts w:ascii="Times New Roman" w:hAnsi="Times New Roman"/>
          <w:sz w:val="26"/>
          <w:szCs w:val="26"/>
          <w:lang w:val="ro-RO"/>
        </w:rPr>
        <w:t>și</w:t>
      </w:r>
      <w:r w:rsidRPr="000E2F95">
        <w:rPr>
          <w:rFonts w:ascii="Times New Roman" w:hAnsi="Times New Roman"/>
          <w:sz w:val="26"/>
          <w:szCs w:val="26"/>
          <w:lang w:val="ro-RO"/>
        </w:rPr>
        <w:t xml:space="preserve"> intră în vigoare la data înregistrării acestuia de către </w:t>
      </w:r>
      <w:r w:rsidR="00267D71" w:rsidRPr="000E2F95">
        <w:rPr>
          <w:rFonts w:ascii="Times New Roman" w:hAnsi="Times New Roman"/>
          <w:sz w:val="26"/>
          <w:szCs w:val="26"/>
          <w:lang w:val="ro-RO"/>
        </w:rPr>
        <w:t>autoritatea competentă</w:t>
      </w:r>
      <w:r w:rsidRPr="000E2F95">
        <w:rPr>
          <w:rFonts w:ascii="Times New Roman" w:hAnsi="Times New Roman"/>
          <w:sz w:val="26"/>
          <w:szCs w:val="26"/>
          <w:lang w:val="ro-RO"/>
        </w:rPr>
        <w:t>.</w:t>
      </w:r>
      <w:r w:rsidR="00CC6A3C">
        <w:rPr>
          <w:rFonts w:ascii="Times New Roman" w:hAnsi="Times New Roman"/>
          <w:sz w:val="26"/>
          <w:szCs w:val="26"/>
          <w:lang w:val="ro-RO"/>
        </w:rPr>
        <w:t xml:space="preserve"> Prezentul contract poate înceta cu acordul ambelor părți</w:t>
      </w:r>
      <w:r w:rsidR="009E5865">
        <w:rPr>
          <w:rFonts w:ascii="Times New Roman" w:hAnsi="Times New Roman"/>
          <w:sz w:val="26"/>
          <w:szCs w:val="26"/>
          <w:lang w:val="ro-RO"/>
        </w:rPr>
        <w:t>, fiind respectată obligația de notificare prealabilă de cel puțin 30 de zile.</w:t>
      </w:r>
    </w:p>
    <w:p w14:paraId="160FC5F3" w14:textId="0550795C" w:rsidR="00CE7E26" w:rsidRPr="008025A5" w:rsidRDefault="008026B3" w:rsidP="00AB69DE">
      <w:pPr>
        <w:numPr>
          <w:ilvl w:val="0"/>
          <w:numId w:val="31"/>
        </w:numPr>
        <w:tabs>
          <w:tab w:val="left" w:pos="720"/>
          <w:tab w:val="left" w:pos="1080"/>
        </w:tabs>
        <w:spacing w:after="0" w:line="240" w:lineRule="auto"/>
        <w:ind w:left="0" w:firstLine="63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 xml:space="preserve">Prezentul </w:t>
      </w:r>
      <w:r w:rsidR="00CC7EF0" w:rsidRPr="000E2F95">
        <w:rPr>
          <w:rFonts w:ascii="Times New Roman" w:hAnsi="Times New Roman" w:cs="Times New Roman"/>
          <w:sz w:val="26"/>
          <w:szCs w:val="26"/>
          <w:lang w:val="ro-RO"/>
        </w:rPr>
        <w:t>C</w:t>
      </w:r>
      <w:r w:rsidRPr="000E2F95">
        <w:rPr>
          <w:rFonts w:ascii="Times New Roman" w:hAnsi="Times New Roman" w:cs="Times New Roman"/>
          <w:sz w:val="26"/>
          <w:szCs w:val="26"/>
          <w:lang w:val="ro-RO"/>
        </w:rPr>
        <w:t>ontract, împreună cu anexele sale care fac parte integrantă din cuprinsul său, reprezintă voința părților și înlătură orice alt</w:t>
      </w:r>
      <w:r w:rsidR="00CC7EF0" w:rsidRPr="000E2F95">
        <w:rPr>
          <w:rFonts w:ascii="Times New Roman" w:hAnsi="Times New Roman" w:cs="Times New Roman"/>
          <w:sz w:val="26"/>
          <w:szCs w:val="26"/>
          <w:lang w:val="ro-RO"/>
        </w:rPr>
        <w:t>ă</w:t>
      </w:r>
      <w:r w:rsidRPr="000E2F95">
        <w:rPr>
          <w:rFonts w:ascii="Times New Roman" w:hAnsi="Times New Roman" w:cs="Times New Roman"/>
          <w:sz w:val="26"/>
          <w:szCs w:val="26"/>
          <w:lang w:val="ro-RO"/>
        </w:rPr>
        <w:t xml:space="preserve"> înțelegere verbală dintre acestea, anterioară sau ulterioară încheierii lui.</w:t>
      </w:r>
    </w:p>
    <w:p w14:paraId="78D95FA5" w14:textId="3B9F1BFF" w:rsidR="003A5BC7" w:rsidRPr="000E2F95" w:rsidRDefault="008026B3" w:rsidP="00AB69DE">
      <w:pPr>
        <w:numPr>
          <w:ilvl w:val="0"/>
          <w:numId w:val="31"/>
        </w:numPr>
        <w:tabs>
          <w:tab w:val="left" w:pos="720"/>
          <w:tab w:val="left" w:pos="1080"/>
        </w:tabs>
        <w:spacing w:after="0" w:line="240" w:lineRule="auto"/>
        <w:ind w:left="0" w:firstLine="630"/>
        <w:jc w:val="both"/>
        <w:rPr>
          <w:rFonts w:ascii="Times New Roman" w:hAnsi="Times New Roman" w:cs="Times New Roman"/>
          <w:sz w:val="26"/>
          <w:szCs w:val="26"/>
          <w:lang w:val="ro-RO"/>
        </w:rPr>
      </w:pPr>
      <w:r w:rsidRPr="000E2F95">
        <w:rPr>
          <w:rFonts w:ascii="Times New Roman" w:hAnsi="Times New Roman" w:cs="Times New Roman"/>
          <w:sz w:val="26"/>
          <w:szCs w:val="26"/>
          <w:lang w:val="ro-RO"/>
        </w:rPr>
        <w:t xml:space="preserve">În cazul reorganizării sau schimbării denumirii </w:t>
      </w:r>
      <w:r w:rsidR="002C6439" w:rsidRPr="000E2F95">
        <w:rPr>
          <w:rFonts w:ascii="Times New Roman" w:hAnsi="Times New Roman" w:cs="Times New Roman"/>
          <w:sz w:val="26"/>
          <w:szCs w:val="26"/>
          <w:lang w:val="ro-RO"/>
        </w:rPr>
        <w:t>părților</w:t>
      </w:r>
      <w:r w:rsidRPr="000E2F95">
        <w:rPr>
          <w:rFonts w:ascii="Times New Roman" w:hAnsi="Times New Roman" w:cs="Times New Roman"/>
          <w:sz w:val="26"/>
          <w:szCs w:val="26"/>
          <w:lang w:val="ro-RO"/>
        </w:rPr>
        <w:t xml:space="preserve">, </w:t>
      </w:r>
      <w:r w:rsidR="002C6439" w:rsidRPr="000E2F95">
        <w:rPr>
          <w:rFonts w:ascii="Times New Roman" w:hAnsi="Times New Roman" w:cs="Times New Roman"/>
          <w:sz w:val="26"/>
          <w:szCs w:val="26"/>
          <w:lang w:val="ro-RO"/>
        </w:rPr>
        <w:t>funcțiile</w:t>
      </w:r>
      <w:r w:rsidRPr="000E2F95">
        <w:rPr>
          <w:rFonts w:ascii="Times New Roman" w:hAnsi="Times New Roman" w:cs="Times New Roman"/>
          <w:sz w:val="26"/>
          <w:szCs w:val="26"/>
          <w:lang w:val="ro-RO"/>
        </w:rPr>
        <w:t xml:space="preserve"> lor privind executarea prevederilor prezentului </w:t>
      </w:r>
      <w:r w:rsidR="003A5BC7" w:rsidRPr="000E2F95">
        <w:rPr>
          <w:rFonts w:ascii="Times New Roman" w:hAnsi="Times New Roman" w:cs="Times New Roman"/>
          <w:sz w:val="26"/>
          <w:szCs w:val="26"/>
          <w:lang w:val="ro-RO"/>
        </w:rPr>
        <w:t>Contract</w:t>
      </w:r>
      <w:r w:rsidRPr="000E2F95">
        <w:rPr>
          <w:rFonts w:ascii="Times New Roman" w:hAnsi="Times New Roman" w:cs="Times New Roman"/>
          <w:sz w:val="26"/>
          <w:szCs w:val="26"/>
          <w:lang w:val="ro-RO"/>
        </w:rPr>
        <w:t xml:space="preserve"> vor fi preluate de către respectivii succesori în drepturi.</w:t>
      </w:r>
    </w:p>
    <w:p w14:paraId="3472E76D" w14:textId="52BCAB16" w:rsidR="00834354" w:rsidRDefault="00834354" w:rsidP="00C70822">
      <w:pPr>
        <w:pStyle w:val="NoSpacing"/>
        <w:jc w:val="center"/>
        <w:rPr>
          <w:rFonts w:ascii="Times New Roman" w:eastAsia="Calibri" w:hAnsi="Times New Roman" w:cs="Times New Roman"/>
          <w:b/>
          <w:bCs/>
          <w:sz w:val="26"/>
          <w:szCs w:val="26"/>
          <w:lang w:val="ro-RO"/>
        </w:rPr>
      </w:pPr>
    </w:p>
    <w:p w14:paraId="2AFC3D31" w14:textId="77777777" w:rsidR="00AB69DE" w:rsidRPr="000E2F95" w:rsidRDefault="00AB69DE" w:rsidP="00C70822">
      <w:pPr>
        <w:pStyle w:val="NoSpacing"/>
        <w:jc w:val="center"/>
        <w:rPr>
          <w:rFonts w:ascii="Times New Roman" w:eastAsia="Calibri" w:hAnsi="Times New Roman" w:cs="Times New Roman"/>
          <w:b/>
          <w:bCs/>
          <w:sz w:val="26"/>
          <w:szCs w:val="26"/>
          <w:lang w:val="ro-RO"/>
        </w:rPr>
      </w:pPr>
    </w:p>
    <w:p w14:paraId="743B2FAE" w14:textId="4B18F8EA" w:rsidR="00F1314C" w:rsidRPr="000E2F95" w:rsidRDefault="008025A5" w:rsidP="00CD55F4">
      <w:pPr>
        <w:pStyle w:val="NoSpacing"/>
        <w:jc w:val="center"/>
        <w:rPr>
          <w:lang w:val="ro-RO"/>
        </w:rPr>
      </w:pPr>
      <w:r>
        <w:rPr>
          <w:rFonts w:ascii="Times New Roman" w:eastAsia="Calibri" w:hAnsi="Times New Roman" w:cs="Times New Roman"/>
          <w:b/>
          <w:sz w:val="26"/>
          <w:szCs w:val="26"/>
          <w:lang w:val="ro-RO"/>
        </w:rPr>
        <w:lastRenderedPageBreak/>
        <w:t>I</w:t>
      </w:r>
      <w:r w:rsidR="00F1314C" w:rsidRPr="000E2F95">
        <w:rPr>
          <w:rFonts w:ascii="Times New Roman" w:eastAsia="Calibri" w:hAnsi="Times New Roman" w:cs="Times New Roman"/>
          <w:b/>
          <w:sz w:val="26"/>
          <w:szCs w:val="26"/>
          <w:lang w:val="ro-RO"/>
        </w:rPr>
        <w:t>X. ADRESA ŞI SEMNĂTURILE PĂRŢILOR</w:t>
      </w:r>
    </w:p>
    <w:p w14:paraId="1DA10C31" w14:textId="77777777" w:rsidR="00F1314C" w:rsidRPr="000E2F95" w:rsidRDefault="00F1314C" w:rsidP="00F1314C">
      <w:pPr>
        <w:spacing w:after="0" w:line="240" w:lineRule="auto"/>
        <w:jc w:val="both"/>
        <w:rPr>
          <w:rFonts w:ascii="Times New Roman" w:eastAsia="Calibri" w:hAnsi="Times New Roman" w:cs="Times New Roman"/>
          <w:sz w:val="26"/>
          <w:szCs w:val="26"/>
          <w:lang w:val="ro-RO"/>
        </w:rPr>
      </w:pPr>
    </w:p>
    <w:tbl>
      <w:tblPr>
        <w:tblW w:w="4954" w:type="pct"/>
        <w:tblInd w:w="45" w:type="dxa"/>
        <w:tblCellMar>
          <w:top w:w="15" w:type="dxa"/>
          <w:left w:w="15" w:type="dxa"/>
          <w:bottom w:w="15" w:type="dxa"/>
          <w:right w:w="15" w:type="dxa"/>
        </w:tblCellMar>
        <w:tblLook w:val="04A0" w:firstRow="1" w:lastRow="0" w:firstColumn="1" w:lastColumn="0" w:noHBand="0" w:noVBand="1"/>
      </w:tblPr>
      <w:tblGrid>
        <w:gridCol w:w="4804"/>
        <w:gridCol w:w="5094"/>
      </w:tblGrid>
      <w:tr w:rsidR="000E2F95" w:rsidRPr="000E2F95" w14:paraId="628A582C" w14:textId="77777777" w:rsidTr="00B3135E">
        <w:tc>
          <w:tcPr>
            <w:tcW w:w="2427" w:type="pct"/>
            <w:tcBorders>
              <w:top w:val="nil"/>
              <w:left w:val="nil"/>
              <w:bottom w:val="nil"/>
              <w:right w:val="nil"/>
            </w:tcBorders>
            <w:tcMar>
              <w:top w:w="15" w:type="dxa"/>
              <w:left w:w="45" w:type="dxa"/>
              <w:bottom w:w="15" w:type="dxa"/>
              <w:right w:w="45" w:type="dxa"/>
            </w:tcMar>
          </w:tcPr>
          <w:p w14:paraId="465D6F85" w14:textId="181216DB" w:rsidR="00F1314C" w:rsidRPr="000E2F95" w:rsidRDefault="002C6439" w:rsidP="00F1314C">
            <w:pPr>
              <w:spacing w:after="0" w:line="240" w:lineRule="auto"/>
              <w:ind w:right="237"/>
              <w:jc w:val="both"/>
              <w:rPr>
                <w:rFonts w:ascii="Times New Roman" w:eastAsia="Times New Roman" w:hAnsi="Times New Roman" w:cs="Times New Roman"/>
                <w:sz w:val="26"/>
                <w:szCs w:val="26"/>
                <w:lang w:val="ro-RO" w:eastAsia="ro-RO"/>
              </w:rPr>
            </w:pPr>
            <w:r w:rsidRPr="000E2F95">
              <w:rPr>
                <w:rFonts w:ascii="Times New Roman" w:eastAsia="Times New Roman" w:hAnsi="Times New Roman" w:cs="Times New Roman"/>
                <w:b/>
                <w:bCs/>
                <w:sz w:val="26"/>
                <w:szCs w:val="26"/>
                <w:lang w:val="ro-RO" w:eastAsia="ro-RO"/>
              </w:rPr>
              <w:t>Autoritate competentă</w:t>
            </w:r>
            <w:r w:rsidR="004A7FD5" w:rsidRPr="000E2F95">
              <w:rPr>
                <w:rFonts w:ascii="Times New Roman" w:eastAsia="Times New Roman" w:hAnsi="Times New Roman" w:cs="Times New Roman"/>
                <w:b/>
                <w:bCs/>
                <w:sz w:val="26"/>
                <w:szCs w:val="26"/>
                <w:lang w:val="ro-RO" w:eastAsia="ro-RO"/>
              </w:rPr>
              <w:t>:</w:t>
            </w:r>
          </w:p>
          <w:p w14:paraId="098C123E" w14:textId="77777777" w:rsidR="00F1314C" w:rsidRPr="000E2F95" w:rsidRDefault="00F1314C" w:rsidP="00F1314C">
            <w:pPr>
              <w:spacing w:after="0" w:line="240" w:lineRule="auto"/>
              <w:ind w:right="237"/>
              <w:jc w:val="both"/>
              <w:rPr>
                <w:rFonts w:ascii="Times New Roman" w:eastAsia="Times New Roman" w:hAnsi="Times New Roman" w:cs="Times New Roman"/>
                <w:sz w:val="26"/>
                <w:szCs w:val="26"/>
                <w:lang w:val="ro-RO" w:eastAsia="ro-RO"/>
              </w:rPr>
            </w:pPr>
            <w:r w:rsidRPr="000E2F95">
              <w:rPr>
                <w:rFonts w:ascii="Times New Roman" w:eastAsia="Times New Roman" w:hAnsi="Times New Roman" w:cs="Times New Roman"/>
                <w:b/>
                <w:bCs/>
                <w:sz w:val="26"/>
                <w:szCs w:val="26"/>
                <w:lang w:val="ro-RO" w:eastAsia="ro-RO"/>
              </w:rPr>
              <w:t xml:space="preserve">IP „Agenția de Guvernare Electronică” </w:t>
            </w:r>
            <w:r w:rsidRPr="000E2F95">
              <w:rPr>
                <w:rFonts w:ascii="Times New Roman" w:eastAsia="Times New Roman" w:hAnsi="Times New Roman" w:cs="Times New Roman"/>
                <w:sz w:val="26"/>
                <w:szCs w:val="26"/>
                <w:lang w:val="ro-RO" w:eastAsia="ro-RO"/>
              </w:rPr>
              <w:t xml:space="preserve"> </w:t>
            </w:r>
          </w:p>
          <w:p w14:paraId="5DA48E97" w14:textId="77777777" w:rsidR="00F1314C" w:rsidRPr="000E2F95" w:rsidRDefault="00F1314C" w:rsidP="00F1314C">
            <w:pPr>
              <w:spacing w:after="0" w:line="240" w:lineRule="auto"/>
              <w:ind w:right="315"/>
              <w:jc w:val="both"/>
              <w:rPr>
                <w:rFonts w:ascii="Times New Roman" w:eastAsia="Times New Roman" w:hAnsi="Times New Roman" w:cs="Times New Roman"/>
                <w:sz w:val="26"/>
                <w:szCs w:val="26"/>
                <w:lang w:val="ro-RO" w:eastAsia="ro-RO"/>
              </w:rPr>
            </w:pPr>
            <w:r w:rsidRPr="000E2F95">
              <w:rPr>
                <w:rFonts w:ascii="Times New Roman" w:eastAsia="Times New Roman" w:hAnsi="Times New Roman" w:cs="Times New Roman"/>
                <w:sz w:val="26"/>
                <w:szCs w:val="26"/>
                <w:lang w:val="ro-RO" w:eastAsia="ro-RO"/>
              </w:rPr>
              <w:t>IDNO: 1010600034203</w:t>
            </w:r>
          </w:p>
          <w:p w14:paraId="0CFF2E4B" w14:textId="77777777" w:rsidR="00F1314C" w:rsidRPr="000E2F95" w:rsidRDefault="00F1314C" w:rsidP="00F1314C">
            <w:pPr>
              <w:spacing w:after="0" w:line="240" w:lineRule="auto"/>
              <w:ind w:right="237"/>
              <w:jc w:val="both"/>
              <w:rPr>
                <w:rFonts w:ascii="Times New Roman" w:eastAsia="Times New Roman" w:hAnsi="Times New Roman" w:cs="Times New Roman"/>
                <w:sz w:val="26"/>
                <w:szCs w:val="26"/>
                <w:lang w:val="ro-RO" w:eastAsia="ro-RO"/>
              </w:rPr>
            </w:pPr>
            <w:r w:rsidRPr="000E2F95">
              <w:rPr>
                <w:rFonts w:ascii="Times New Roman" w:eastAsia="Times New Roman" w:hAnsi="Times New Roman" w:cs="Times New Roman"/>
                <w:sz w:val="26"/>
                <w:szCs w:val="26"/>
                <w:lang w:val="ro-RO" w:eastAsia="ro-RO"/>
              </w:rPr>
              <w:t xml:space="preserve">MD-2012, mun. </w:t>
            </w:r>
            <w:proofErr w:type="spellStart"/>
            <w:r w:rsidRPr="000E2F95">
              <w:rPr>
                <w:rFonts w:ascii="Times New Roman" w:eastAsia="Times New Roman" w:hAnsi="Times New Roman" w:cs="Times New Roman"/>
                <w:sz w:val="26"/>
                <w:szCs w:val="26"/>
                <w:lang w:val="ro-RO" w:eastAsia="ro-RO"/>
              </w:rPr>
              <w:t>Chişinău</w:t>
            </w:r>
            <w:proofErr w:type="spellEnd"/>
            <w:r w:rsidRPr="000E2F95">
              <w:rPr>
                <w:rFonts w:ascii="Times New Roman" w:eastAsia="Times New Roman" w:hAnsi="Times New Roman" w:cs="Times New Roman"/>
                <w:sz w:val="26"/>
                <w:szCs w:val="26"/>
                <w:lang w:val="ro-RO" w:eastAsia="ro-RO"/>
              </w:rPr>
              <w:t xml:space="preserve">, str. A. </w:t>
            </w:r>
            <w:proofErr w:type="spellStart"/>
            <w:r w:rsidRPr="000E2F95">
              <w:rPr>
                <w:rFonts w:ascii="Times New Roman" w:eastAsia="Times New Roman" w:hAnsi="Times New Roman" w:cs="Times New Roman"/>
                <w:sz w:val="26"/>
                <w:szCs w:val="26"/>
                <w:lang w:val="ro-RO" w:eastAsia="ro-RO"/>
              </w:rPr>
              <w:t>Puşkin</w:t>
            </w:r>
            <w:proofErr w:type="spellEnd"/>
            <w:r w:rsidRPr="000E2F95">
              <w:rPr>
                <w:rFonts w:ascii="Times New Roman" w:eastAsia="Times New Roman" w:hAnsi="Times New Roman" w:cs="Times New Roman"/>
                <w:sz w:val="26"/>
                <w:szCs w:val="26"/>
                <w:lang w:val="ro-RO" w:eastAsia="ro-RO"/>
              </w:rPr>
              <w:t xml:space="preserve"> 42B;</w:t>
            </w:r>
          </w:p>
          <w:p w14:paraId="349FBB41" w14:textId="6C549E34" w:rsidR="00F1314C" w:rsidRPr="000E2F95" w:rsidRDefault="00F1314C" w:rsidP="00F1314C">
            <w:pPr>
              <w:spacing w:after="0" w:line="240" w:lineRule="auto"/>
              <w:ind w:right="237"/>
              <w:jc w:val="both"/>
              <w:rPr>
                <w:rFonts w:ascii="Times New Roman" w:eastAsia="Times New Roman" w:hAnsi="Times New Roman" w:cs="Times New Roman"/>
                <w:sz w:val="26"/>
                <w:szCs w:val="26"/>
                <w:lang w:val="ro-RO" w:eastAsia="ro-RO"/>
              </w:rPr>
            </w:pPr>
            <w:r w:rsidRPr="000E2F95">
              <w:rPr>
                <w:rFonts w:ascii="Times New Roman" w:eastAsia="Times New Roman" w:hAnsi="Times New Roman" w:cs="Times New Roman"/>
                <w:sz w:val="26"/>
                <w:szCs w:val="26"/>
                <w:lang w:val="ro-RO" w:eastAsia="ro-RO"/>
              </w:rPr>
              <w:t xml:space="preserve">e-mail: </w:t>
            </w:r>
            <w:hyperlink r:id="rId8" w:history="1">
              <w:r w:rsidRPr="00CD55F4">
                <w:rPr>
                  <w:rFonts w:ascii="Times New Roman" w:eastAsia="Times New Roman" w:hAnsi="Times New Roman" w:cs="Times New Roman"/>
                  <w:sz w:val="26"/>
                  <w:szCs w:val="26"/>
                  <w:u w:val="single"/>
                  <w:lang w:val="ro-RO" w:eastAsia="ro-RO"/>
                </w:rPr>
                <w:t>office@egov.md</w:t>
              </w:r>
            </w:hyperlink>
            <w:r w:rsidR="00B274C8">
              <w:rPr>
                <w:rFonts w:ascii="Times New Roman" w:eastAsia="Times New Roman" w:hAnsi="Times New Roman" w:cs="Times New Roman"/>
                <w:sz w:val="26"/>
                <w:szCs w:val="26"/>
                <w:u w:val="single"/>
                <w:lang w:val="ro-RO" w:eastAsia="ro-RO"/>
              </w:rPr>
              <w:t xml:space="preserve"> </w:t>
            </w:r>
            <w:r w:rsidRPr="000E2F95">
              <w:rPr>
                <w:rFonts w:ascii="Times New Roman" w:eastAsia="Times New Roman" w:hAnsi="Times New Roman" w:cs="Times New Roman"/>
                <w:sz w:val="26"/>
                <w:szCs w:val="26"/>
                <w:lang w:val="ro-RO" w:eastAsia="ro-RO"/>
              </w:rPr>
              <w:t xml:space="preserve"> </w:t>
            </w:r>
          </w:p>
          <w:p w14:paraId="6EDF7571" w14:textId="77777777" w:rsidR="00F1314C" w:rsidRPr="000E2F95" w:rsidRDefault="00F1314C" w:rsidP="00F1314C">
            <w:pPr>
              <w:spacing w:after="0" w:line="240" w:lineRule="auto"/>
              <w:ind w:right="237" w:firstLine="567"/>
              <w:jc w:val="both"/>
              <w:rPr>
                <w:rFonts w:ascii="Times New Roman" w:eastAsia="Times New Roman" w:hAnsi="Times New Roman" w:cs="Times New Roman"/>
                <w:sz w:val="26"/>
                <w:szCs w:val="26"/>
                <w:lang w:val="ro-RO" w:eastAsia="ro-RO"/>
              </w:rPr>
            </w:pPr>
          </w:p>
        </w:tc>
        <w:tc>
          <w:tcPr>
            <w:tcW w:w="2573" w:type="pct"/>
            <w:tcBorders>
              <w:top w:val="nil"/>
              <w:left w:val="nil"/>
              <w:bottom w:val="nil"/>
              <w:right w:val="nil"/>
            </w:tcBorders>
            <w:tcMar>
              <w:top w:w="15" w:type="dxa"/>
              <w:left w:w="45" w:type="dxa"/>
              <w:bottom w:w="15" w:type="dxa"/>
              <w:right w:w="45" w:type="dxa"/>
            </w:tcMar>
          </w:tcPr>
          <w:p w14:paraId="0DA95F2C" w14:textId="09038DFA" w:rsidR="00F1314C" w:rsidRPr="000E2F95" w:rsidRDefault="00F1314C" w:rsidP="00F1314C">
            <w:pPr>
              <w:spacing w:after="0" w:line="240" w:lineRule="auto"/>
              <w:jc w:val="both"/>
              <w:rPr>
                <w:rFonts w:ascii="Times New Roman" w:eastAsia="Times New Roman" w:hAnsi="Times New Roman" w:cs="Times New Roman"/>
                <w:b/>
                <w:bCs/>
                <w:sz w:val="26"/>
                <w:szCs w:val="26"/>
                <w:lang w:val="ro-RO" w:eastAsia="ro-RO"/>
              </w:rPr>
            </w:pPr>
            <w:r w:rsidRPr="000E2F95">
              <w:rPr>
                <w:rFonts w:ascii="Times New Roman" w:eastAsia="Times New Roman" w:hAnsi="Times New Roman" w:cs="Times New Roman"/>
                <w:sz w:val="26"/>
                <w:szCs w:val="26"/>
                <w:lang w:val="ro-RO" w:eastAsia="ro-RO"/>
              </w:rPr>
              <w:t xml:space="preserve"> </w:t>
            </w:r>
            <w:r w:rsidR="002C6439" w:rsidRPr="000E2F95">
              <w:rPr>
                <w:rFonts w:ascii="Times New Roman" w:eastAsia="Times New Roman" w:hAnsi="Times New Roman" w:cs="Times New Roman"/>
                <w:b/>
                <w:bCs/>
                <w:sz w:val="26"/>
                <w:szCs w:val="26"/>
                <w:lang w:val="ro-RO" w:eastAsia="ro-RO"/>
              </w:rPr>
              <w:t>Participant privat</w:t>
            </w:r>
            <w:r w:rsidR="004A7FD5" w:rsidRPr="000E2F95">
              <w:rPr>
                <w:rFonts w:ascii="Times New Roman" w:eastAsia="Times New Roman" w:hAnsi="Times New Roman" w:cs="Times New Roman"/>
                <w:b/>
                <w:bCs/>
                <w:sz w:val="26"/>
                <w:szCs w:val="26"/>
                <w:lang w:val="ro-RO" w:eastAsia="ro-RO"/>
              </w:rPr>
              <w:t>:</w:t>
            </w:r>
          </w:p>
          <w:p w14:paraId="3468F9AB" w14:textId="77777777" w:rsidR="007648BF" w:rsidRPr="000E2F95" w:rsidRDefault="007648BF" w:rsidP="00F1314C">
            <w:pPr>
              <w:spacing w:after="0" w:line="240" w:lineRule="auto"/>
              <w:ind w:left="98"/>
              <w:jc w:val="both"/>
              <w:rPr>
                <w:rFonts w:ascii="Times New Roman" w:eastAsia="Times New Roman" w:hAnsi="Times New Roman" w:cs="Times New Roman"/>
                <w:b/>
                <w:bCs/>
                <w:sz w:val="26"/>
                <w:szCs w:val="26"/>
                <w:lang w:val="ro-RO" w:eastAsia="ro-RO"/>
              </w:rPr>
            </w:pPr>
          </w:p>
          <w:p w14:paraId="76893DB5" w14:textId="3A3EE273" w:rsidR="00F1314C" w:rsidRPr="000E2F95" w:rsidRDefault="00F1314C" w:rsidP="00F1314C">
            <w:pPr>
              <w:spacing w:after="0" w:line="240" w:lineRule="auto"/>
              <w:ind w:left="98"/>
              <w:jc w:val="both"/>
              <w:rPr>
                <w:rFonts w:ascii="Times New Roman" w:eastAsia="Times New Roman" w:hAnsi="Times New Roman" w:cs="Times New Roman"/>
                <w:sz w:val="26"/>
                <w:szCs w:val="26"/>
                <w:lang w:val="ro-RO" w:eastAsia="ro-RO"/>
              </w:rPr>
            </w:pPr>
            <w:r w:rsidRPr="000E2F95">
              <w:rPr>
                <w:rFonts w:ascii="Times New Roman" w:eastAsia="Times New Roman" w:hAnsi="Times New Roman" w:cs="Times New Roman"/>
                <w:sz w:val="26"/>
                <w:szCs w:val="26"/>
                <w:lang w:val="ro-RO" w:eastAsia="ro-RO"/>
              </w:rPr>
              <w:t>IDNO:</w:t>
            </w:r>
            <w:r w:rsidRPr="000E2F95">
              <w:rPr>
                <w:rFonts w:ascii="Times New Roman" w:eastAsia="Calibri" w:hAnsi="Times New Roman" w:cs="Times New Roman"/>
                <w:sz w:val="26"/>
                <w:szCs w:val="26"/>
                <w:lang w:val="ro-RO"/>
              </w:rPr>
              <w:t xml:space="preserve"> </w:t>
            </w:r>
          </w:p>
          <w:p w14:paraId="0A113089" w14:textId="7A11C48A" w:rsidR="00F1314C" w:rsidRPr="000E2F95" w:rsidRDefault="00F1314C" w:rsidP="00F1314C">
            <w:pPr>
              <w:spacing w:after="0" w:line="240" w:lineRule="auto"/>
              <w:ind w:left="98"/>
              <w:jc w:val="both"/>
              <w:rPr>
                <w:rFonts w:ascii="Times New Roman" w:eastAsia="Times New Roman" w:hAnsi="Times New Roman" w:cs="Times New Roman"/>
                <w:b/>
                <w:sz w:val="26"/>
                <w:szCs w:val="26"/>
                <w:lang w:val="ro-RO" w:eastAsia="ro-RO"/>
              </w:rPr>
            </w:pPr>
            <w:r w:rsidRPr="000E2F95">
              <w:rPr>
                <w:rFonts w:ascii="Times New Roman" w:eastAsia="Times New Roman" w:hAnsi="Times New Roman" w:cs="Times New Roman"/>
                <w:sz w:val="26"/>
                <w:szCs w:val="26"/>
                <w:lang w:val="ro-RO" w:eastAsia="ro-RO"/>
              </w:rPr>
              <w:t>MD-</w:t>
            </w:r>
          </w:p>
          <w:p w14:paraId="507F9AE9" w14:textId="19821AA4" w:rsidR="00F1314C" w:rsidRPr="000E2F95" w:rsidRDefault="00F1314C" w:rsidP="00F1314C">
            <w:pPr>
              <w:spacing w:after="0" w:line="240" w:lineRule="auto"/>
              <w:ind w:left="97"/>
              <w:contextualSpacing/>
              <w:jc w:val="both"/>
              <w:rPr>
                <w:rFonts w:ascii="Times New Roman" w:eastAsia="Times New Roman" w:hAnsi="Times New Roman" w:cs="Times New Roman"/>
                <w:sz w:val="26"/>
                <w:szCs w:val="26"/>
                <w:lang w:val="ro-RO" w:eastAsia="ro-RO"/>
              </w:rPr>
            </w:pPr>
            <w:r w:rsidRPr="000E2F95">
              <w:rPr>
                <w:rFonts w:ascii="Times New Roman" w:eastAsia="Calibri" w:hAnsi="Times New Roman" w:cs="Times New Roman"/>
                <w:sz w:val="26"/>
                <w:szCs w:val="26"/>
                <w:lang w:val="ro-RO"/>
              </w:rPr>
              <w:t xml:space="preserve">email: </w:t>
            </w:r>
          </w:p>
          <w:p w14:paraId="4A66BDC0" w14:textId="77777777" w:rsidR="00F1314C" w:rsidRPr="000E2F95" w:rsidRDefault="00F1314C" w:rsidP="00F1314C">
            <w:pPr>
              <w:spacing w:after="0" w:line="240" w:lineRule="auto"/>
              <w:ind w:left="98"/>
              <w:jc w:val="both"/>
              <w:rPr>
                <w:rFonts w:ascii="Times New Roman" w:eastAsia="Times New Roman" w:hAnsi="Times New Roman" w:cs="Times New Roman"/>
                <w:sz w:val="26"/>
                <w:szCs w:val="26"/>
                <w:highlight w:val="yellow"/>
                <w:lang w:val="ro-RO" w:eastAsia="ro-RO"/>
              </w:rPr>
            </w:pPr>
            <w:r w:rsidRPr="000E2F95">
              <w:rPr>
                <w:rFonts w:ascii="Times New Roman" w:eastAsia="Times New Roman" w:hAnsi="Times New Roman" w:cs="Times New Roman"/>
                <w:sz w:val="26"/>
                <w:szCs w:val="26"/>
                <w:highlight w:val="yellow"/>
                <w:lang w:val="ro-RO" w:eastAsia="ro-RO"/>
              </w:rPr>
              <w:t xml:space="preserve"> </w:t>
            </w:r>
          </w:p>
        </w:tc>
      </w:tr>
      <w:tr w:rsidR="00F1314C" w:rsidRPr="000E2F95" w14:paraId="01CBF3E3" w14:textId="77777777" w:rsidTr="00B3135E">
        <w:tc>
          <w:tcPr>
            <w:tcW w:w="2427" w:type="pct"/>
            <w:tcBorders>
              <w:top w:val="nil"/>
              <w:left w:val="nil"/>
              <w:bottom w:val="nil"/>
              <w:right w:val="nil"/>
            </w:tcBorders>
            <w:shd w:val="clear" w:color="auto" w:fill="auto"/>
            <w:tcMar>
              <w:top w:w="15" w:type="dxa"/>
              <w:left w:w="45" w:type="dxa"/>
              <w:bottom w:w="15" w:type="dxa"/>
              <w:right w:w="45" w:type="dxa"/>
            </w:tcMar>
          </w:tcPr>
          <w:p w14:paraId="70657FA0" w14:textId="77777777" w:rsidR="00F1314C" w:rsidRPr="000E2F95" w:rsidRDefault="00F1314C" w:rsidP="00F1314C">
            <w:pPr>
              <w:spacing w:after="0" w:line="240" w:lineRule="auto"/>
              <w:ind w:right="237"/>
              <w:jc w:val="both"/>
              <w:rPr>
                <w:rFonts w:ascii="Times New Roman" w:eastAsia="Times New Roman" w:hAnsi="Times New Roman" w:cs="Times New Roman"/>
                <w:b/>
                <w:sz w:val="26"/>
                <w:szCs w:val="26"/>
                <w:lang w:val="ro-RO" w:eastAsia="ro-RO"/>
              </w:rPr>
            </w:pPr>
            <w:r w:rsidRPr="000E2F95">
              <w:rPr>
                <w:rFonts w:ascii="Times New Roman" w:eastAsia="Times New Roman" w:hAnsi="Times New Roman" w:cs="Times New Roman"/>
                <w:b/>
                <w:sz w:val="26"/>
                <w:szCs w:val="26"/>
                <w:lang w:val="ro-RO" w:eastAsia="ro-RO"/>
              </w:rPr>
              <w:t xml:space="preserve">Director </w:t>
            </w:r>
          </w:p>
          <w:p w14:paraId="00DE0FB2" w14:textId="77777777" w:rsidR="00F1314C" w:rsidRPr="000E2F95" w:rsidRDefault="00F1314C" w:rsidP="00F1314C">
            <w:pPr>
              <w:spacing w:after="0" w:line="240" w:lineRule="auto"/>
              <w:ind w:right="237"/>
              <w:jc w:val="both"/>
              <w:rPr>
                <w:rFonts w:ascii="Times New Roman" w:eastAsia="Times New Roman" w:hAnsi="Times New Roman" w:cs="Times New Roman"/>
                <w:b/>
                <w:sz w:val="26"/>
                <w:szCs w:val="26"/>
                <w:lang w:val="ro-RO" w:eastAsia="ro-RO"/>
              </w:rPr>
            </w:pPr>
          </w:p>
          <w:p w14:paraId="620CC8CC" w14:textId="2E27B2F3" w:rsidR="00F1314C" w:rsidRPr="000E2F95" w:rsidRDefault="00F1314C" w:rsidP="00F1314C">
            <w:pPr>
              <w:spacing w:after="0" w:line="240" w:lineRule="auto"/>
              <w:ind w:right="237"/>
              <w:jc w:val="both"/>
              <w:rPr>
                <w:rFonts w:ascii="Times New Roman" w:eastAsia="Times New Roman" w:hAnsi="Times New Roman" w:cs="Times New Roman"/>
                <w:b/>
                <w:sz w:val="26"/>
                <w:szCs w:val="26"/>
                <w:lang w:val="ro-RO" w:eastAsia="ro-RO"/>
              </w:rPr>
            </w:pPr>
            <w:r w:rsidRPr="000E2F95">
              <w:rPr>
                <w:rFonts w:ascii="Times New Roman" w:eastAsia="Times New Roman" w:hAnsi="Times New Roman" w:cs="Times New Roman"/>
                <w:b/>
                <w:sz w:val="26"/>
                <w:szCs w:val="26"/>
                <w:lang w:val="ro-RO" w:eastAsia="ro-RO"/>
              </w:rPr>
              <w:t xml:space="preserve">________________ </w:t>
            </w:r>
            <w:r w:rsidR="002C0115" w:rsidRPr="002C0115">
              <w:rPr>
                <w:rFonts w:ascii="Times New Roman" w:eastAsia="Calibri" w:hAnsi="Times New Roman" w:cs="Times New Roman"/>
                <w:b/>
                <w:sz w:val="26"/>
                <w:szCs w:val="26"/>
                <w:lang w:val="ro-RO"/>
              </w:rPr>
              <w:t>Olga TUMURUC</w:t>
            </w:r>
          </w:p>
          <w:p w14:paraId="1F802F9A" w14:textId="77777777" w:rsidR="00F1314C" w:rsidRPr="000E2F95" w:rsidRDefault="00F1314C" w:rsidP="00F1314C">
            <w:pPr>
              <w:spacing w:after="0" w:line="240" w:lineRule="auto"/>
              <w:ind w:right="237"/>
              <w:jc w:val="both"/>
              <w:rPr>
                <w:rFonts w:ascii="Times New Roman" w:eastAsia="Times New Roman" w:hAnsi="Times New Roman" w:cs="Times New Roman"/>
                <w:b/>
                <w:sz w:val="26"/>
                <w:szCs w:val="26"/>
                <w:lang w:val="ro-RO" w:eastAsia="ro-RO"/>
              </w:rPr>
            </w:pPr>
          </w:p>
          <w:p w14:paraId="13AEDEB2" w14:textId="77777777" w:rsidR="00F1314C" w:rsidRPr="000E2F95" w:rsidRDefault="00F1314C" w:rsidP="00F1314C">
            <w:pPr>
              <w:spacing w:after="0" w:line="240" w:lineRule="auto"/>
              <w:ind w:right="237"/>
              <w:jc w:val="both"/>
              <w:rPr>
                <w:rFonts w:ascii="Times New Roman" w:eastAsia="Times New Roman" w:hAnsi="Times New Roman" w:cs="Times New Roman"/>
                <w:i/>
                <w:sz w:val="26"/>
                <w:szCs w:val="26"/>
                <w:lang w:val="ro-RO" w:eastAsia="ro-RO"/>
              </w:rPr>
            </w:pPr>
            <w:r w:rsidRPr="000E2F95">
              <w:rPr>
                <w:rFonts w:ascii="Times New Roman" w:eastAsia="Times New Roman" w:hAnsi="Times New Roman" w:cs="Times New Roman"/>
                <w:i/>
                <w:sz w:val="26"/>
                <w:szCs w:val="26"/>
                <w:lang w:val="ro-RO" w:eastAsia="ro-RO"/>
              </w:rPr>
              <w:t xml:space="preserve">              LŞ</w:t>
            </w:r>
          </w:p>
          <w:p w14:paraId="36A20B89" w14:textId="77777777" w:rsidR="00F1314C" w:rsidRPr="000E2F95" w:rsidRDefault="00F1314C" w:rsidP="00F1314C">
            <w:pPr>
              <w:spacing w:after="0" w:line="240" w:lineRule="auto"/>
              <w:ind w:right="237"/>
              <w:jc w:val="both"/>
              <w:rPr>
                <w:rFonts w:ascii="Times New Roman" w:eastAsia="Times New Roman" w:hAnsi="Times New Roman" w:cs="Times New Roman"/>
                <w:sz w:val="26"/>
                <w:szCs w:val="26"/>
                <w:lang w:val="ro-RO" w:eastAsia="ro-RO"/>
              </w:rPr>
            </w:pPr>
          </w:p>
        </w:tc>
        <w:tc>
          <w:tcPr>
            <w:tcW w:w="2573" w:type="pct"/>
            <w:tcBorders>
              <w:top w:val="nil"/>
              <w:left w:val="nil"/>
              <w:bottom w:val="nil"/>
              <w:right w:val="nil"/>
            </w:tcBorders>
            <w:shd w:val="clear" w:color="auto" w:fill="auto"/>
            <w:tcMar>
              <w:top w:w="15" w:type="dxa"/>
              <w:left w:w="45" w:type="dxa"/>
              <w:bottom w:w="15" w:type="dxa"/>
              <w:right w:w="45" w:type="dxa"/>
            </w:tcMar>
          </w:tcPr>
          <w:p w14:paraId="01A15B71" w14:textId="77777777" w:rsidR="00F1314C" w:rsidRPr="000E2F95" w:rsidRDefault="00F1314C" w:rsidP="00F1314C">
            <w:pPr>
              <w:spacing w:after="0" w:line="240" w:lineRule="auto"/>
              <w:ind w:left="98"/>
              <w:jc w:val="both"/>
              <w:rPr>
                <w:rFonts w:ascii="Times New Roman" w:eastAsia="Times New Roman" w:hAnsi="Times New Roman" w:cs="Times New Roman"/>
                <w:b/>
                <w:sz w:val="26"/>
                <w:szCs w:val="26"/>
                <w:lang w:val="ro-RO" w:eastAsia="ro-RO"/>
              </w:rPr>
            </w:pPr>
            <w:r w:rsidRPr="000E2F95">
              <w:rPr>
                <w:rFonts w:ascii="Times New Roman" w:eastAsia="Times New Roman" w:hAnsi="Times New Roman" w:cs="Times New Roman"/>
                <w:b/>
                <w:sz w:val="26"/>
                <w:szCs w:val="26"/>
                <w:lang w:val="ro-RO" w:eastAsia="ro-RO"/>
              </w:rPr>
              <w:t xml:space="preserve">Director </w:t>
            </w:r>
          </w:p>
          <w:p w14:paraId="263DBB45" w14:textId="77777777" w:rsidR="00F1314C" w:rsidRPr="000E2F95" w:rsidRDefault="00F1314C" w:rsidP="00F1314C">
            <w:pPr>
              <w:spacing w:after="0" w:line="240" w:lineRule="auto"/>
              <w:ind w:left="98"/>
              <w:jc w:val="both"/>
              <w:rPr>
                <w:rFonts w:ascii="Times New Roman" w:eastAsia="Times New Roman" w:hAnsi="Times New Roman" w:cs="Times New Roman"/>
                <w:b/>
                <w:sz w:val="26"/>
                <w:szCs w:val="26"/>
                <w:lang w:val="ro-RO" w:eastAsia="ro-RO"/>
              </w:rPr>
            </w:pPr>
          </w:p>
          <w:p w14:paraId="294608E8" w14:textId="3A1C40D2" w:rsidR="00F1314C" w:rsidRPr="000E2F95" w:rsidRDefault="00F1314C" w:rsidP="00F1314C">
            <w:pPr>
              <w:spacing w:after="0" w:line="240" w:lineRule="auto"/>
              <w:ind w:left="98"/>
              <w:jc w:val="both"/>
              <w:rPr>
                <w:rFonts w:ascii="Times New Roman" w:eastAsia="Times New Roman" w:hAnsi="Times New Roman" w:cs="Times New Roman"/>
                <w:b/>
                <w:sz w:val="26"/>
                <w:szCs w:val="26"/>
                <w:lang w:val="ro-RO" w:eastAsia="ro-RO"/>
              </w:rPr>
            </w:pPr>
            <w:r w:rsidRPr="000E2F95">
              <w:rPr>
                <w:rFonts w:ascii="Times New Roman" w:eastAsia="Times New Roman" w:hAnsi="Times New Roman" w:cs="Times New Roman"/>
                <w:b/>
                <w:sz w:val="26"/>
                <w:szCs w:val="26"/>
                <w:lang w:val="ro-RO" w:eastAsia="ro-RO"/>
              </w:rPr>
              <w:t xml:space="preserve">_______________ </w:t>
            </w:r>
          </w:p>
          <w:p w14:paraId="7ED06C27" w14:textId="77777777" w:rsidR="00F1314C" w:rsidRPr="000E2F95" w:rsidRDefault="00F1314C" w:rsidP="00F1314C">
            <w:pPr>
              <w:spacing w:after="0" w:line="240" w:lineRule="auto"/>
              <w:jc w:val="both"/>
              <w:rPr>
                <w:rFonts w:ascii="Times New Roman" w:eastAsia="Times New Roman" w:hAnsi="Times New Roman" w:cs="Times New Roman"/>
                <w:b/>
                <w:sz w:val="26"/>
                <w:szCs w:val="26"/>
                <w:lang w:val="ro-RO" w:eastAsia="ro-RO"/>
              </w:rPr>
            </w:pPr>
          </w:p>
          <w:p w14:paraId="1CD221BF" w14:textId="77777777" w:rsidR="00F1314C" w:rsidRPr="000E2F95" w:rsidRDefault="00F1314C" w:rsidP="00F1314C">
            <w:pPr>
              <w:spacing w:after="0" w:line="240" w:lineRule="auto"/>
              <w:ind w:right="237"/>
              <w:jc w:val="both"/>
              <w:rPr>
                <w:rFonts w:ascii="Times New Roman" w:eastAsia="Times New Roman" w:hAnsi="Times New Roman" w:cs="Times New Roman"/>
                <w:i/>
                <w:sz w:val="26"/>
                <w:szCs w:val="26"/>
                <w:lang w:val="ro-RO" w:eastAsia="ro-RO"/>
              </w:rPr>
            </w:pPr>
            <w:r w:rsidRPr="000E2F95">
              <w:rPr>
                <w:rFonts w:ascii="Times New Roman" w:eastAsia="Times New Roman" w:hAnsi="Times New Roman" w:cs="Times New Roman"/>
                <w:i/>
                <w:sz w:val="26"/>
                <w:szCs w:val="26"/>
                <w:lang w:val="ro-RO" w:eastAsia="ro-RO"/>
              </w:rPr>
              <w:t xml:space="preserve">                  LŞ</w:t>
            </w:r>
          </w:p>
          <w:p w14:paraId="44656B23" w14:textId="77777777" w:rsidR="00F1314C" w:rsidRPr="000E2F95" w:rsidRDefault="00F1314C" w:rsidP="00F1314C">
            <w:pPr>
              <w:spacing w:after="0" w:line="240" w:lineRule="auto"/>
              <w:jc w:val="both"/>
              <w:rPr>
                <w:rFonts w:ascii="Times New Roman" w:eastAsia="Times New Roman" w:hAnsi="Times New Roman" w:cs="Times New Roman"/>
                <w:b/>
                <w:sz w:val="26"/>
                <w:szCs w:val="26"/>
                <w:lang w:val="ro-RO" w:eastAsia="ro-RO"/>
              </w:rPr>
            </w:pPr>
          </w:p>
        </w:tc>
      </w:tr>
    </w:tbl>
    <w:p w14:paraId="75D27076" w14:textId="74C146C8" w:rsidR="00746DB3" w:rsidRPr="00AF40F8" w:rsidRDefault="00746DB3" w:rsidP="00746DB3">
      <w:pPr>
        <w:pStyle w:val="NormalWeb"/>
        <w:spacing w:before="0" w:beforeAutospacing="0" w:after="0" w:afterAutospacing="0"/>
        <w:jc w:val="both"/>
        <w:rPr>
          <w:sz w:val="26"/>
          <w:szCs w:val="26"/>
          <w:lang w:val="ro-RO"/>
        </w:rPr>
      </w:pPr>
    </w:p>
    <w:sectPr w:rsidR="00746DB3" w:rsidRPr="00AF40F8" w:rsidSect="00A52E16">
      <w:footerReference w:type="default" r:id="rId9"/>
      <w:pgSz w:w="12240" w:h="15840"/>
      <w:pgMar w:top="630" w:right="900" w:bottom="810" w:left="1350" w:header="720" w:footer="45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2802B" w14:textId="77777777" w:rsidR="00E72FC4" w:rsidRDefault="00E72FC4" w:rsidP="00693B4A">
      <w:pPr>
        <w:spacing w:after="0" w:line="240" w:lineRule="auto"/>
      </w:pPr>
      <w:r>
        <w:separator/>
      </w:r>
    </w:p>
  </w:endnote>
  <w:endnote w:type="continuationSeparator" w:id="0">
    <w:p w14:paraId="14DF2F0B" w14:textId="77777777" w:rsidR="00E72FC4" w:rsidRDefault="00E72FC4" w:rsidP="0069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747696"/>
      <w:docPartObj>
        <w:docPartGallery w:val="Page Numbers (Bottom of Page)"/>
        <w:docPartUnique/>
      </w:docPartObj>
    </w:sdtPr>
    <w:sdtEndPr>
      <w:rPr>
        <w:noProof/>
      </w:rPr>
    </w:sdtEndPr>
    <w:sdtContent>
      <w:p w14:paraId="71AAE9A1" w14:textId="3ABD1589" w:rsidR="00CC6A3C" w:rsidRDefault="00CC6A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082E90" w14:textId="77777777" w:rsidR="00CC6A3C" w:rsidRDefault="00CC6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210C6" w14:textId="77777777" w:rsidR="00E72FC4" w:rsidRDefault="00E72FC4" w:rsidP="00693B4A">
      <w:pPr>
        <w:spacing w:after="0" w:line="240" w:lineRule="auto"/>
      </w:pPr>
      <w:r>
        <w:separator/>
      </w:r>
    </w:p>
  </w:footnote>
  <w:footnote w:type="continuationSeparator" w:id="0">
    <w:p w14:paraId="21AA013D" w14:textId="77777777" w:rsidR="00E72FC4" w:rsidRDefault="00E72FC4" w:rsidP="00693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989"/>
    <w:multiLevelType w:val="hybridMultilevel"/>
    <w:tmpl w:val="8A60FE26"/>
    <w:lvl w:ilvl="0" w:tplc="04090011">
      <w:start w:val="1"/>
      <w:numFmt w:val="decimal"/>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605C3"/>
    <w:multiLevelType w:val="hybridMultilevel"/>
    <w:tmpl w:val="E0EEB194"/>
    <w:lvl w:ilvl="0" w:tplc="74148E2C">
      <w:start w:val="7"/>
      <w:numFmt w:val="decimal"/>
      <w:lvlText w:val="%1."/>
      <w:lvlJc w:val="left"/>
      <w:pPr>
        <w:ind w:left="108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41645"/>
    <w:multiLevelType w:val="hybridMultilevel"/>
    <w:tmpl w:val="FB36D590"/>
    <w:lvl w:ilvl="0" w:tplc="B672DCA4">
      <w:start w:val="7"/>
      <w:numFmt w:val="upperRoman"/>
      <w:lvlText w:val="%1."/>
      <w:lvlJc w:val="left"/>
      <w:pPr>
        <w:ind w:left="1350" w:hanging="72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B8C3764"/>
    <w:multiLevelType w:val="hybridMultilevel"/>
    <w:tmpl w:val="5268EA52"/>
    <w:lvl w:ilvl="0" w:tplc="CD7473D2">
      <w:start w:val="1"/>
      <w:numFmt w:val="decimal"/>
      <w:lvlText w:val="%1)"/>
      <w:lvlJc w:val="left"/>
      <w:pPr>
        <w:ind w:left="54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A97F90"/>
    <w:multiLevelType w:val="hybridMultilevel"/>
    <w:tmpl w:val="2D160B5A"/>
    <w:lvl w:ilvl="0" w:tplc="C19E4706">
      <w:start w:val="9"/>
      <w:numFmt w:val="decimal"/>
      <w:lvlText w:val="%1."/>
      <w:lvlJc w:val="left"/>
      <w:pPr>
        <w:ind w:left="540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DB45783"/>
    <w:multiLevelType w:val="hybridMultilevel"/>
    <w:tmpl w:val="FFAAABA4"/>
    <w:lvl w:ilvl="0" w:tplc="4418ABBA">
      <w:start w:val="1"/>
      <w:numFmt w:val="decimal"/>
      <w:lvlText w:val="%1."/>
      <w:lvlJc w:val="left"/>
      <w:pPr>
        <w:ind w:left="1428" w:hanging="360"/>
      </w:pPr>
      <w:rPr>
        <w:rFonts w:ascii="Times New Roman" w:hAnsi="Times New Roman" w:cs="Times New Roman"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6" w15:restartNumberingAfterBreak="0">
    <w:nsid w:val="118E2664"/>
    <w:multiLevelType w:val="hybridMultilevel"/>
    <w:tmpl w:val="F18056C0"/>
    <w:lvl w:ilvl="0" w:tplc="151AF100">
      <w:start w:val="7"/>
      <w:numFmt w:val="decimal"/>
      <w:lvlText w:val="%1."/>
      <w:lvlJc w:val="left"/>
      <w:pPr>
        <w:ind w:left="99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2F31D9E"/>
    <w:multiLevelType w:val="hybridMultilevel"/>
    <w:tmpl w:val="0CCC443C"/>
    <w:lvl w:ilvl="0" w:tplc="181C5FD0">
      <w:start w:val="1"/>
      <w:numFmt w:val="lowerLetter"/>
      <w:lvlText w:val="%1)"/>
      <w:lvlJc w:val="left"/>
      <w:pPr>
        <w:tabs>
          <w:tab w:val="num" w:pos="1647"/>
        </w:tabs>
        <w:ind w:left="1647" w:hanging="567"/>
      </w:pPr>
      <w:rPr>
        <w:rFonts w:hint="default"/>
        <w:b w:val="0"/>
      </w:rPr>
    </w:lvl>
    <w:lvl w:ilvl="1" w:tplc="2968C9E0">
      <w:start w:val="1"/>
      <w:numFmt w:val="decimal"/>
      <w:lvlText w:val="6.%2."/>
      <w:lvlJc w:val="left"/>
      <w:pPr>
        <w:tabs>
          <w:tab w:val="num" w:pos="1097"/>
        </w:tabs>
        <w:ind w:left="0" w:firstLine="737"/>
      </w:pPr>
      <w:rPr>
        <w:rFonts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3F42198A">
      <w:start w:val="36"/>
      <w:numFmt w:val="bullet"/>
      <w:lvlText w:val="•"/>
      <w:lvlJc w:val="left"/>
      <w:pPr>
        <w:ind w:left="3240" w:hanging="720"/>
      </w:pPr>
      <w:rPr>
        <w:rFonts w:ascii="Times New Roman" w:eastAsia="SimSu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A839D8"/>
    <w:multiLevelType w:val="hybridMultilevel"/>
    <w:tmpl w:val="EF1C9C6A"/>
    <w:lvl w:ilvl="0" w:tplc="2634ED0E">
      <w:start w:val="14"/>
      <w:numFmt w:val="decimal"/>
      <w:lvlText w:val="%1."/>
      <w:lvlJc w:val="left"/>
      <w:pPr>
        <w:ind w:left="990" w:hanging="360"/>
      </w:pPr>
      <w:rPr>
        <w:rFonts w:hint="default"/>
        <w:b/>
        <w:bCs/>
        <w:sz w:val="26"/>
        <w:szCs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B7551AA"/>
    <w:multiLevelType w:val="hybridMultilevel"/>
    <w:tmpl w:val="5D1C96E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28A2760"/>
    <w:multiLevelType w:val="hybridMultilevel"/>
    <w:tmpl w:val="BB647EA8"/>
    <w:lvl w:ilvl="0" w:tplc="87D8DD54">
      <w:start w:val="1"/>
      <w:numFmt w:val="lowerLetter"/>
      <w:lvlText w:val="%1)"/>
      <w:lvlJc w:val="left"/>
      <w:pPr>
        <w:ind w:left="1429" w:hanging="360"/>
      </w:pPr>
      <w:rPr>
        <w:b w:val="0"/>
        <w:bCs/>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1" w15:restartNumberingAfterBreak="0">
    <w:nsid w:val="352919E7"/>
    <w:multiLevelType w:val="hybridMultilevel"/>
    <w:tmpl w:val="188C231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15:restartNumberingAfterBreak="0">
    <w:nsid w:val="3E2D08AD"/>
    <w:multiLevelType w:val="hybridMultilevel"/>
    <w:tmpl w:val="FF224D4C"/>
    <w:lvl w:ilvl="0" w:tplc="CCD2211A">
      <w:start w:val="10"/>
      <w:numFmt w:val="decimal"/>
      <w:lvlText w:val="%1."/>
      <w:lvlJc w:val="left"/>
      <w:pPr>
        <w:ind w:left="1350" w:hanging="360"/>
      </w:pPr>
      <w:rPr>
        <w:rFonts w:hint="default"/>
        <w:b/>
        <w:bCs/>
      </w:r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14" w15:restartNumberingAfterBreak="0">
    <w:nsid w:val="4053751D"/>
    <w:multiLevelType w:val="hybridMultilevel"/>
    <w:tmpl w:val="85EAE166"/>
    <w:lvl w:ilvl="0" w:tplc="3F7E3C16">
      <w:start w:val="9"/>
      <w:numFmt w:val="decimal"/>
      <w:lvlText w:val="%1."/>
      <w:lvlJc w:val="left"/>
      <w:pPr>
        <w:ind w:left="990" w:hanging="360"/>
      </w:pPr>
      <w:rPr>
        <w:rFonts w:hint="default"/>
        <w:b/>
        <w:bCs/>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7DE40CF"/>
    <w:multiLevelType w:val="hybridMultilevel"/>
    <w:tmpl w:val="EDFA5268"/>
    <w:lvl w:ilvl="0" w:tplc="C11E44A2">
      <w:start w:val="63"/>
      <w:numFmt w:val="decimal"/>
      <w:lvlText w:val="%1."/>
      <w:lvlJc w:val="left"/>
      <w:pPr>
        <w:ind w:left="990" w:hanging="360"/>
      </w:pPr>
      <w:rPr>
        <w:rFonts w:hint="default"/>
        <w:b/>
        <w:bCs/>
        <w:sz w:val="26"/>
        <w:szCs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7E30D58"/>
    <w:multiLevelType w:val="hybridMultilevel"/>
    <w:tmpl w:val="97F8AE64"/>
    <w:lvl w:ilvl="0" w:tplc="B120B292">
      <w:start w:val="6"/>
      <w:numFmt w:val="upperRoman"/>
      <w:lvlText w:val="%1."/>
      <w:lvlJc w:val="left"/>
      <w:pPr>
        <w:ind w:left="1080" w:hanging="72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86E5BB2"/>
    <w:multiLevelType w:val="hybridMultilevel"/>
    <w:tmpl w:val="55B21652"/>
    <w:lvl w:ilvl="0" w:tplc="95DCB70E">
      <w:start w:val="13"/>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59693A"/>
    <w:multiLevelType w:val="hybridMultilevel"/>
    <w:tmpl w:val="423C42CA"/>
    <w:lvl w:ilvl="0" w:tplc="C19E4706">
      <w:start w:val="9"/>
      <w:numFmt w:val="decimal"/>
      <w:lvlText w:val="%1."/>
      <w:lvlJc w:val="left"/>
      <w:pPr>
        <w:ind w:left="1440" w:hanging="360"/>
      </w:pPr>
      <w:rPr>
        <w:rFonts w:hint="default"/>
        <w:b/>
        <w:bCs/>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0" w15:restartNumberingAfterBreak="0">
    <w:nsid w:val="4C273288"/>
    <w:multiLevelType w:val="hybridMultilevel"/>
    <w:tmpl w:val="937EB1F6"/>
    <w:lvl w:ilvl="0" w:tplc="2634ED0E">
      <w:start w:val="14"/>
      <w:numFmt w:val="decimal"/>
      <w:lvlText w:val="%1."/>
      <w:lvlJc w:val="left"/>
      <w:pPr>
        <w:ind w:left="990" w:hanging="360"/>
      </w:pPr>
      <w:rPr>
        <w:rFonts w:hint="default"/>
        <w:b/>
        <w:bCs/>
        <w:sz w:val="26"/>
        <w:szCs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CFE78DD"/>
    <w:multiLevelType w:val="hybridMultilevel"/>
    <w:tmpl w:val="1F82194E"/>
    <w:lvl w:ilvl="0" w:tplc="895C2818">
      <w:start w:val="13"/>
      <w:numFmt w:val="decimal"/>
      <w:lvlText w:val="%1."/>
      <w:lvlJc w:val="left"/>
      <w:pPr>
        <w:ind w:left="144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F791605"/>
    <w:multiLevelType w:val="hybridMultilevel"/>
    <w:tmpl w:val="EE0E52C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FB81216"/>
    <w:multiLevelType w:val="hybridMultilevel"/>
    <w:tmpl w:val="5268EA52"/>
    <w:lvl w:ilvl="0" w:tplc="CD7473D2">
      <w:start w:val="1"/>
      <w:numFmt w:val="decimal"/>
      <w:lvlText w:val="%1)"/>
      <w:lvlJc w:val="left"/>
      <w:pPr>
        <w:ind w:left="54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411BB7"/>
    <w:multiLevelType w:val="hybridMultilevel"/>
    <w:tmpl w:val="8B62B2CC"/>
    <w:lvl w:ilvl="0" w:tplc="AA3400AE">
      <w:start w:val="1"/>
      <w:numFmt w:val="decimal"/>
      <w:lvlText w:val="%1."/>
      <w:lvlJc w:val="left"/>
      <w:pPr>
        <w:ind w:left="990" w:hanging="360"/>
      </w:pPr>
      <w:rPr>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553E7E0B"/>
    <w:multiLevelType w:val="hybridMultilevel"/>
    <w:tmpl w:val="75CA2E1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4317C7D"/>
    <w:multiLevelType w:val="hybridMultilevel"/>
    <w:tmpl w:val="CC2645D0"/>
    <w:lvl w:ilvl="0" w:tplc="D41E396C">
      <w:start w:val="8"/>
      <w:numFmt w:val="decimal"/>
      <w:lvlText w:val="%1."/>
      <w:lvlJc w:val="left"/>
      <w:pPr>
        <w:ind w:left="990" w:hanging="360"/>
      </w:pPr>
      <w:rPr>
        <w:rFonts w:hint="default"/>
        <w:b/>
        <w:bCs/>
        <w:sz w:val="26"/>
        <w:szCs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99A1542"/>
    <w:multiLevelType w:val="hybridMultilevel"/>
    <w:tmpl w:val="4DC4A934"/>
    <w:lvl w:ilvl="0" w:tplc="04180011">
      <w:start w:val="1"/>
      <w:numFmt w:val="decimal"/>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102366"/>
    <w:multiLevelType w:val="multilevel"/>
    <w:tmpl w:val="25266518"/>
    <w:lvl w:ilvl="0">
      <w:start w:val="1"/>
      <w:numFmt w:val="upperRoman"/>
      <w:lvlText w:val="%1."/>
      <w:lvlJc w:val="right"/>
      <w:pPr>
        <w:ind w:left="720" w:hanging="360"/>
      </w:pPr>
      <w:rPr>
        <w:rFonts w:hint="default"/>
        <w:b/>
        <w:sz w:val="24"/>
        <w:szCs w:val="24"/>
      </w:rPr>
    </w:lvl>
    <w:lvl w:ilvl="1">
      <w:start w:val="54"/>
      <w:numFmt w:val="decimal"/>
      <w:lvlText w:val="%2."/>
      <w:lvlJc w:val="left"/>
      <w:pPr>
        <w:ind w:left="1220" w:hanging="510"/>
      </w:pPr>
      <w:rPr>
        <w:rFonts w:hint="default"/>
        <w:b/>
        <w:bCs/>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4040B0C"/>
    <w:multiLevelType w:val="hybridMultilevel"/>
    <w:tmpl w:val="12383FD6"/>
    <w:lvl w:ilvl="0" w:tplc="5AF84E26">
      <w:start w:val="1"/>
      <w:numFmt w:val="decimal"/>
      <w:lvlText w:val="%1."/>
      <w:lvlJc w:val="left"/>
      <w:pPr>
        <w:ind w:left="1429" w:hanging="360"/>
      </w:pPr>
      <w:rPr>
        <w:b/>
        <w:bCs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0" w15:restartNumberingAfterBreak="0">
    <w:nsid w:val="77DE4EB4"/>
    <w:multiLevelType w:val="hybridMultilevel"/>
    <w:tmpl w:val="0F9652E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F507C5D"/>
    <w:multiLevelType w:val="hybridMultilevel"/>
    <w:tmpl w:val="0A3CFED2"/>
    <w:lvl w:ilvl="0" w:tplc="792055BA">
      <w:start w:val="1"/>
      <w:numFmt w:val="decimal"/>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0"/>
  </w:num>
  <w:num w:numId="2">
    <w:abstractNumId w:val="18"/>
  </w:num>
  <w:num w:numId="3">
    <w:abstractNumId w:val="23"/>
  </w:num>
  <w:num w:numId="4">
    <w:abstractNumId w:val="24"/>
  </w:num>
  <w:num w:numId="5">
    <w:abstractNumId w:val="1"/>
  </w:num>
  <w:num w:numId="6">
    <w:abstractNumId w:val="29"/>
  </w:num>
  <w:num w:numId="7">
    <w:abstractNumId w:val="25"/>
  </w:num>
  <w:num w:numId="8">
    <w:abstractNumId w:val="14"/>
  </w:num>
  <w:num w:numId="9">
    <w:abstractNumId w:val="10"/>
  </w:num>
  <w:num w:numId="10">
    <w:abstractNumId w:val="9"/>
  </w:num>
  <w:num w:numId="11">
    <w:abstractNumId w:val="30"/>
  </w:num>
  <w:num w:numId="12">
    <w:abstractNumId w:val="6"/>
  </w:num>
  <w:num w:numId="13">
    <w:abstractNumId w:val="27"/>
  </w:num>
  <w:num w:numId="14">
    <w:abstractNumId w:val="17"/>
  </w:num>
  <w:num w:numId="15">
    <w:abstractNumId w:val="3"/>
  </w:num>
  <w:num w:numId="16">
    <w:abstractNumId w:val="20"/>
  </w:num>
  <w:num w:numId="17">
    <w:abstractNumId w:val="13"/>
  </w:num>
  <w:num w:numId="18">
    <w:abstractNumId w:val="26"/>
  </w:num>
  <w:num w:numId="19">
    <w:abstractNumId w:val="4"/>
  </w:num>
  <w:num w:numId="20">
    <w:abstractNumId w:val="19"/>
  </w:num>
  <w:num w:numId="21">
    <w:abstractNumId w:val="21"/>
  </w:num>
  <w:num w:numId="22">
    <w:abstractNumId w:val="8"/>
  </w:num>
  <w:num w:numId="23">
    <w:abstractNumId w:val="31"/>
  </w:num>
  <w:num w:numId="24">
    <w:abstractNumId w:val="28"/>
  </w:num>
  <w:num w:numId="25">
    <w:abstractNumId w:val="11"/>
  </w:num>
  <w:num w:numId="26">
    <w:abstractNumId w:val="7"/>
  </w:num>
  <w:num w:numId="27">
    <w:abstractNumId w:val="22"/>
  </w:num>
  <w:num w:numId="28">
    <w:abstractNumId w:val="12"/>
  </w:num>
  <w:num w:numId="29">
    <w:abstractNumId w:val="16"/>
  </w:num>
  <w:num w:numId="30">
    <w:abstractNumId w:val="2"/>
  </w:num>
  <w:num w:numId="31">
    <w:abstractNumId w:val="15"/>
  </w:num>
  <w:num w:numId="3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8A"/>
    <w:rsid w:val="00007CA0"/>
    <w:rsid w:val="00020CEA"/>
    <w:rsid w:val="0002498B"/>
    <w:rsid w:val="0003069D"/>
    <w:rsid w:val="000337AE"/>
    <w:rsid w:val="000344B3"/>
    <w:rsid w:val="00036779"/>
    <w:rsid w:val="000431AA"/>
    <w:rsid w:val="000470FD"/>
    <w:rsid w:val="00051A08"/>
    <w:rsid w:val="000577AC"/>
    <w:rsid w:val="000667DE"/>
    <w:rsid w:val="00066C2D"/>
    <w:rsid w:val="000702B1"/>
    <w:rsid w:val="00070955"/>
    <w:rsid w:val="000862CD"/>
    <w:rsid w:val="00091B54"/>
    <w:rsid w:val="00095DFF"/>
    <w:rsid w:val="000A35F1"/>
    <w:rsid w:val="000B7699"/>
    <w:rsid w:val="000C654F"/>
    <w:rsid w:val="000E2F95"/>
    <w:rsid w:val="000F208F"/>
    <w:rsid w:val="000F7B05"/>
    <w:rsid w:val="001169F9"/>
    <w:rsid w:val="001223F4"/>
    <w:rsid w:val="001361C3"/>
    <w:rsid w:val="001427D9"/>
    <w:rsid w:val="001508D6"/>
    <w:rsid w:val="00157E40"/>
    <w:rsid w:val="0017231B"/>
    <w:rsid w:val="00195F9A"/>
    <w:rsid w:val="00197F83"/>
    <w:rsid w:val="001B433B"/>
    <w:rsid w:val="001C2FB3"/>
    <w:rsid w:val="001D1610"/>
    <w:rsid w:val="001D2992"/>
    <w:rsid w:val="001E086E"/>
    <w:rsid w:val="001F19C9"/>
    <w:rsid w:val="001F6389"/>
    <w:rsid w:val="00212045"/>
    <w:rsid w:val="0022455B"/>
    <w:rsid w:val="00230F08"/>
    <w:rsid w:val="002312C8"/>
    <w:rsid w:val="002407C5"/>
    <w:rsid w:val="00244809"/>
    <w:rsid w:val="00245D9C"/>
    <w:rsid w:val="002550CC"/>
    <w:rsid w:val="00260A1D"/>
    <w:rsid w:val="00267D71"/>
    <w:rsid w:val="00270904"/>
    <w:rsid w:val="0027394D"/>
    <w:rsid w:val="00273B40"/>
    <w:rsid w:val="00274AD9"/>
    <w:rsid w:val="002756E7"/>
    <w:rsid w:val="00291687"/>
    <w:rsid w:val="00294E04"/>
    <w:rsid w:val="002A1DFD"/>
    <w:rsid w:val="002A2181"/>
    <w:rsid w:val="002C0115"/>
    <w:rsid w:val="002C5A97"/>
    <w:rsid w:val="002C6439"/>
    <w:rsid w:val="002D5C4C"/>
    <w:rsid w:val="002D71A1"/>
    <w:rsid w:val="002D71FF"/>
    <w:rsid w:val="002E0439"/>
    <w:rsid w:val="002E7F18"/>
    <w:rsid w:val="002F12F7"/>
    <w:rsid w:val="00302E3F"/>
    <w:rsid w:val="0032658A"/>
    <w:rsid w:val="00331F77"/>
    <w:rsid w:val="00342531"/>
    <w:rsid w:val="0035414E"/>
    <w:rsid w:val="00354A6D"/>
    <w:rsid w:val="00356655"/>
    <w:rsid w:val="003740D4"/>
    <w:rsid w:val="003841DD"/>
    <w:rsid w:val="00397018"/>
    <w:rsid w:val="003A5BC7"/>
    <w:rsid w:val="003A7E4D"/>
    <w:rsid w:val="003C4A0F"/>
    <w:rsid w:val="003C62E1"/>
    <w:rsid w:val="003C6688"/>
    <w:rsid w:val="003D59D8"/>
    <w:rsid w:val="003E0FCA"/>
    <w:rsid w:val="003E2FC1"/>
    <w:rsid w:val="003E6C46"/>
    <w:rsid w:val="003F4079"/>
    <w:rsid w:val="00403E44"/>
    <w:rsid w:val="00415883"/>
    <w:rsid w:val="00416D5A"/>
    <w:rsid w:val="00425E61"/>
    <w:rsid w:val="00433864"/>
    <w:rsid w:val="0044495B"/>
    <w:rsid w:val="0045217A"/>
    <w:rsid w:val="004556BE"/>
    <w:rsid w:val="004653A1"/>
    <w:rsid w:val="0047416B"/>
    <w:rsid w:val="00474854"/>
    <w:rsid w:val="004918BC"/>
    <w:rsid w:val="004A20F3"/>
    <w:rsid w:val="004A7FD5"/>
    <w:rsid w:val="004C328A"/>
    <w:rsid w:val="004D2085"/>
    <w:rsid w:val="004D6746"/>
    <w:rsid w:val="004E584A"/>
    <w:rsid w:val="004E71D9"/>
    <w:rsid w:val="004E75FC"/>
    <w:rsid w:val="004F2E44"/>
    <w:rsid w:val="004F78FB"/>
    <w:rsid w:val="00501EB6"/>
    <w:rsid w:val="00505230"/>
    <w:rsid w:val="0050703E"/>
    <w:rsid w:val="00512FEF"/>
    <w:rsid w:val="00516287"/>
    <w:rsid w:val="005271D4"/>
    <w:rsid w:val="0052745D"/>
    <w:rsid w:val="00530E4E"/>
    <w:rsid w:val="005329D4"/>
    <w:rsid w:val="00540A91"/>
    <w:rsid w:val="00552F17"/>
    <w:rsid w:val="005545C8"/>
    <w:rsid w:val="00555CB1"/>
    <w:rsid w:val="00556124"/>
    <w:rsid w:val="0056225D"/>
    <w:rsid w:val="005644B8"/>
    <w:rsid w:val="005670A1"/>
    <w:rsid w:val="00571A9B"/>
    <w:rsid w:val="00575DBD"/>
    <w:rsid w:val="0057616C"/>
    <w:rsid w:val="0057779F"/>
    <w:rsid w:val="005A31F1"/>
    <w:rsid w:val="005B5DE2"/>
    <w:rsid w:val="005B78C5"/>
    <w:rsid w:val="005B7FEA"/>
    <w:rsid w:val="005C19E7"/>
    <w:rsid w:val="005C7C53"/>
    <w:rsid w:val="005F03E4"/>
    <w:rsid w:val="005F24C5"/>
    <w:rsid w:val="00600A7E"/>
    <w:rsid w:val="00604465"/>
    <w:rsid w:val="006138C8"/>
    <w:rsid w:val="00617B9E"/>
    <w:rsid w:val="006209B1"/>
    <w:rsid w:val="006232F4"/>
    <w:rsid w:val="00623CB6"/>
    <w:rsid w:val="00631F7E"/>
    <w:rsid w:val="00647E88"/>
    <w:rsid w:val="0065538A"/>
    <w:rsid w:val="0065606F"/>
    <w:rsid w:val="006620E3"/>
    <w:rsid w:val="00663DBE"/>
    <w:rsid w:val="006820F4"/>
    <w:rsid w:val="00687728"/>
    <w:rsid w:val="00693B4A"/>
    <w:rsid w:val="0069653F"/>
    <w:rsid w:val="006A12DB"/>
    <w:rsid w:val="006A3034"/>
    <w:rsid w:val="006A60C9"/>
    <w:rsid w:val="006C3A8A"/>
    <w:rsid w:val="006C3F67"/>
    <w:rsid w:val="006C6E49"/>
    <w:rsid w:val="006D6678"/>
    <w:rsid w:val="006D73A8"/>
    <w:rsid w:val="006E0C32"/>
    <w:rsid w:val="006E1DA2"/>
    <w:rsid w:val="006F2F43"/>
    <w:rsid w:val="006F3B3A"/>
    <w:rsid w:val="006F7D72"/>
    <w:rsid w:val="0070028C"/>
    <w:rsid w:val="0071422C"/>
    <w:rsid w:val="007254AC"/>
    <w:rsid w:val="00730128"/>
    <w:rsid w:val="00733507"/>
    <w:rsid w:val="007420B8"/>
    <w:rsid w:val="00746DB3"/>
    <w:rsid w:val="007617A9"/>
    <w:rsid w:val="007648BF"/>
    <w:rsid w:val="00765AA4"/>
    <w:rsid w:val="0077061E"/>
    <w:rsid w:val="00771775"/>
    <w:rsid w:val="00793D09"/>
    <w:rsid w:val="0079567D"/>
    <w:rsid w:val="007A231B"/>
    <w:rsid w:val="007B60F7"/>
    <w:rsid w:val="007B702C"/>
    <w:rsid w:val="007C07AE"/>
    <w:rsid w:val="007C2B99"/>
    <w:rsid w:val="007D2079"/>
    <w:rsid w:val="007D572A"/>
    <w:rsid w:val="008002B6"/>
    <w:rsid w:val="008025A5"/>
    <w:rsid w:val="008026B3"/>
    <w:rsid w:val="00806DD2"/>
    <w:rsid w:val="00814026"/>
    <w:rsid w:val="00817448"/>
    <w:rsid w:val="00825AAC"/>
    <w:rsid w:val="00834354"/>
    <w:rsid w:val="00834526"/>
    <w:rsid w:val="008362F8"/>
    <w:rsid w:val="008363B9"/>
    <w:rsid w:val="00852A76"/>
    <w:rsid w:val="00853D42"/>
    <w:rsid w:val="008570F5"/>
    <w:rsid w:val="00857F72"/>
    <w:rsid w:val="008850DC"/>
    <w:rsid w:val="00892CA0"/>
    <w:rsid w:val="008944DA"/>
    <w:rsid w:val="008A4FA4"/>
    <w:rsid w:val="008B40B3"/>
    <w:rsid w:val="008C0568"/>
    <w:rsid w:val="009151BD"/>
    <w:rsid w:val="009162BA"/>
    <w:rsid w:val="00916357"/>
    <w:rsid w:val="00923D04"/>
    <w:rsid w:val="00943961"/>
    <w:rsid w:val="00953486"/>
    <w:rsid w:val="00956584"/>
    <w:rsid w:val="00965F4D"/>
    <w:rsid w:val="00970665"/>
    <w:rsid w:val="009707E4"/>
    <w:rsid w:val="00981F10"/>
    <w:rsid w:val="00985263"/>
    <w:rsid w:val="00991F53"/>
    <w:rsid w:val="009A07A7"/>
    <w:rsid w:val="009A4840"/>
    <w:rsid w:val="009B20EB"/>
    <w:rsid w:val="009D1AC5"/>
    <w:rsid w:val="009D2591"/>
    <w:rsid w:val="009D4288"/>
    <w:rsid w:val="009E5865"/>
    <w:rsid w:val="009E75AA"/>
    <w:rsid w:val="009F4E34"/>
    <w:rsid w:val="00A10D65"/>
    <w:rsid w:val="00A1589A"/>
    <w:rsid w:val="00A20F06"/>
    <w:rsid w:val="00A24BF6"/>
    <w:rsid w:val="00A26A0C"/>
    <w:rsid w:val="00A31176"/>
    <w:rsid w:val="00A45A53"/>
    <w:rsid w:val="00A52E16"/>
    <w:rsid w:val="00A55E42"/>
    <w:rsid w:val="00A5672C"/>
    <w:rsid w:val="00A72E65"/>
    <w:rsid w:val="00A73048"/>
    <w:rsid w:val="00A76334"/>
    <w:rsid w:val="00AA0A2E"/>
    <w:rsid w:val="00AA1303"/>
    <w:rsid w:val="00AA4BD2"/>
    <w:rsid w:val="00AB01CC"/>
    <w:rsid w:val="00AB69DE"/>
    <w:rsid w:val="00AC4F58"/>
    <w:rsid w:val="00AD1460"/>
    <w:rsid w:val="00AD53D6"/>
    <w:rsid w:val="00AE295D"/>
    <w:rsid w:val="00AE527C"/>
    <w:rsid w:val="00AF40F8"/>
    <w:rsid w:val="00B00181"/>
    <w:rsid w:val="00B02446"/>
    <w:rsid w:val="00B037C3"/>
    <w:rsid w:val="00B04F30"/>
    <w:rsid w:val="00B062DC"/>
    <w:rsid w:val="00B16EE6"/>
    <w:rsid w:val="00B202D3"/>
    <w:rsid w:val="00B22AE2"/>
    <w:rsid w:val="00B22C35"/>
    <w:rsid w:val="00B239DB"/>
    <w:rsid w:val="00B2497B"/>
    <w:rsid w:val="00B2617D"/>
    <w:rsid w:val="00B267E3"/>
    <w:rsid w:val="00B274C8"/>
    <w:rsid w:val="00B30C24"/>
    <w:rsid w:val="00B3135E"/>
    <w:rsid w:val="00B36895"/>
    <w:rsid w:val="00B5489A"/>
    <w:rsid w:val="00B70AF1"/>
    <w:rsid w:val="00B72E95"/>
    <w:rsid w:val="00B81BEF"/>
    <w:rsid w:val="00B83A8E"/>
    <w:rsid w:val="00B901F9"/>
    <w:rsid w:val="00BA0188"/>
    <w:rsid w:val="00BA1CE7"/>
    <w:rsid w:val="00BA4496"/>
    <w:rsid w:val="00BA4B69"/>
    <w:rsid w:val="00BC0470"/>
    <w:rsid w:val="00BC3B53"/>
    <w:rsid w:val="00BC3C70"/>
    <w:rsid w:val="00BC6997"/>
    <w:rsid w:val="00BD5AE4"/>
    <w:rsid w:val="00BE0942"/>
    <w:rsid w:val="00BE2D52"/>
    <w:rsid w:val="00BF22F6"/>
    <w:rsid w:val="00BF4DCF"/>
    <w:rsid w:val="00C00725"/>
    <w:rsid w:val="00C03C52"/>
    <w:rsid w:val="00C047FD"/>
    <w:rsid w:val="00C077A7"/>
    <w:rsid w:val="00C1588E"/>
    <w:rsid w:val="00C22B09"/>
    <w:rsid w:val="00C24C13"/>
    <w:rsid w:val="00C36233"/>
    <w:rsid w:val="00C44F82"/>
    <w:rsid w:val="00C44FC3"/>
    <w:rsid w:val="00C4679A"/>
    <w:rsid w:val="00C47EFF"/>
    <w:rsid w:val="00C51199"/>
    <w:rsid w:val="00C6164B"/>
    <w:rsid w:val="00C6289A"/>
    <w:rsid w:val="00C63FBE"/>
    <w:rsid w:val="00C66E2A"/>
    <w:rsid w:val="00C673FC"/>
    <w:rsid w:val="00C70822"/>
    <w:rsid w:val="00CA32D7"/>
    <w:rsid w:val="00CA5383"/>
    <w:rsid w:val="00CA7C42"/>
    <w:rsid w:val="00CB1C81"/>
    <w:rsid w:val="00CB79CB"/>
    <w:rsid w:val="00CB7A0C"/>
    <w:rsid w:val="00CC3DAD"/>
    <w:rsid w:val="00CC3DB4"/>
    <w:rsid w:val="00CC6A3C"/>
    <w:rsid w:val="00CC7EF0"/>
    <w:rsid w:val="00CD3151"/>
    <w:rsid w:val="00CD338D"/>
    <w:rsid w:val="00CD55F4"/>
    <w:rsid w:val="00CD661E"/>
    <w:rsid w:val="00CE24D0"/>
    <w:rsid w:val="00CE3EC0"/>
    <w:rsid w:val="00CE7E26"/>
    <w:rsid w:val="00CF14DB"/>
    <w:rsid w:val="00CF65D1"/>
    <w:rsid w:val="00D003BC"/>
    <w:rsid w:val="00D11456"/>
    <w:rsid w:val="00D22CD0"/>
    <w:rsid w:val="00D274DD"/>
    <w:rsid w:val="00D43F44"/>
    <w:rsid w:val="00D44258"/>
    <w:rsid w:val="00D54A6A"/>
    <w:rsid w:val="00D6330F"/>
    <w:rsid w:val="00D63C2C"/>
    <w:rsid w:val="00D667F4"/>
    <w:rsid w:val="00D847FB"/>
    <w:rsid w:val="00D927F2"/>
    <w:rsid w:val="00DA6E99"/>
    <w:rsid w:val="00DD0382"/>
    <w:rsid w:val="00DD3CF5"/>
    <w:rsid w:val="00DD7C05"/>
    <w:rsid w:val="00DF33ED"/>
    <w:rsid w:val="00DF4603"/>
    <w:rsid w:val="00E00127"/>
    <w:rsid w:val="00E0370E"/>
    <w:rsid w:val="00E100FD"/>
    <w:rsid w:val="00E1056E"/>
    <w:rsid w:val="00E120A8"/>
    <w:rsid w:val="00E1687D"/>
    <w:rsid w:val="00E218CF"/>
    <w:rsid w:val="00E31037"/>
    <w:rsid w:val="00E4008F"/>
    <w:rsid w:val="00E401CB"/>
    <w:rsid w:val="00E409FE"/>
    <w:rsid w:val="00E4745C"/>
    <w:rsid w:val="00E50EF9"/>
    <w:rsid w:val="00E555B8"/>
    <w:rsid w:val="00E629E5"/>
    <w:rsid w:val="00E72FC4"/>
    <w:rsid w:val="00E74649"/>
    <w:rsid w:val="00E753D2"/>
    <w:rsid w:val="00E76446"/>
    <w:rsid w:val="00E83325"/>
    <w:rsid w:val="00EA00B1"/>
    <w:rsid w:val="00EA657E"/>
    <w:rsid w:val="00EB2B70"/>
    <w:rsid w:val="00EB3A62"/>
    <w:rsid w:val="00ED6AFE"/>
    <w:rsid w:val="00EE270F"/>
    <w:rsid w:val="00EE6DA1"/>
    <w:rsid w:val="00EF1133"/>
    <w:rsid w:val="00EF3455"/>
    <w:rsid w:val="00EF4805"/>
    <w:rsid w:val="00EF483A"/>
    <w:rsid w:val="00EF6EAD"/>
    <w:rsid w:val="00F0118E"/>
    <w:rsid w:val="00F1052E"/>
    <w:rsid w:val="00F1314C"/>
    <w:rsid w:val="00F137D3"/>
    <w:rsid w:val="00F144DE"/>
    <w:rsid w:val="00F15B38"/>
    <w:rsid w:val="00F44AF0"/>
    <w:rsid w:val="00F62ECD"/>
    <w:rsid w:val="00F63869"/>
    <w:rsid w:val="00F63ED6"/>
    <w:rsid w:val="00F905A9"/>
    <w:rsid w:val="00F9262B"/>
    <w:rsid w:val="00FA0AAC"/>
    <w:rsid w:val="00FA13F1"/>
    <w:rsid w:val="00FA3179"/>
    <w:rsid w:val="00FA59D2"/>
    <w:rsid w:val="00FB0035"/>
    <w:rsid w:val="00FB0FE5"/>
    <w:rsid w:val="00FB4DE0"/>
    <w:rsid w:val="00FB5D76"/>
    <w:rsid w:val="00FD4990"/>
    <w:rsid w:val="00FE2231"/>
    <w:rsid w:val="00FF1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9098E"/>
  <w15:chartTrackingRefBased/>
  <w15:docId w15:val="{602D61E4-D922-4ED3-9E0A-E51BBC8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026B3"/>
    <w:pPr>
      <w:keepNext/>
      <w:spacing w:after="0" w:line="240" w:lineRule="auto"/>
      <w:jc w:val="center"/>
      <w:outlineLvl w:val="0"/>
    </w:pPr>
    <w:rPr>
      <w:rFonts w:ascii="Times New Roman" w:eastAsia="Times New Roman" w:hAnsi="Times New Roman" w:cs="Times New Roman"/>
      <w:b/>
      <w:spacing w:val="50"/>
      <w:sz w:val="32"/>
      <w:szCs w:val="20"/>
      <w:lang w:val="ro-RO"/>
    </w:rPr>
  </w:style>
  <w:style w:type="paragraph" w:styleId="Heading3">
    <w:name w:val="heading 3"/>
    <w:basedOn w:val="Normal"/>
    <w:next w:val="Normal"/>
    <w:link w:val="Heading3Char"/>
    <w:uiPriority w:val="9"/>
    <w:semiHidden/>
    <w:unhideWhenUsed/>
    <w:qFormat/>
    <w:rsid w:val="002448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52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E2231"/>
    <w:pPr>
      <w:spacing w:after="0" w:line="240" w:lineRule="auto"/>
    </w:pPr>
  </w:style>
  <w:style w:type="paragraph" w:styleId="BodyTextIndent3">
    <w:name w:val="Body Text Indent 3"/>
    <w:basedOn w:val="Normal"/>
    <w:link w:val="BodyTextIndent3Char"/>
    <w:uiPriority w:val="99"/>
    <w:rsid w:val="004F78FB"/>
    <w:pPr>
      <w:spacing w:after="120" w:line="276" w:lineRule="auto"/>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rsid w:val="004F78FB"/>
    <w:rPr>
      <w:rFonts w:ascii="Calibri" w:eastAsia="Times New Roman" w:hAnsi="Calibri" w:cs="Times New Roman"/>
      <w:sz w:val="16"/>
      <w:szCs w:val="16"/>
    </w:rPr>
  </w:style>
  <w:style w:type="paragraph" w:styleId="BalloonText">
    <w:name w:val="Balloon Text"/>
    <w:basedOn w:val="Normal"/>
    <w:link w:val="BalloonTextChar"/>
    <w:uiPriority w:val="99"/>
    <w:semiHidden/>
    <w:unhideWhenUsed/>
    <w:rsid w:val="00985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263"/>
    <w:rPr>
      <w:rFonts w:ascii="Segoe UI" w:hAnsi="Segoe UI" w:cs="Segoe UI"/>
      <w:sz w:val="18"/>
      <w:szCs w:val="18"/>
    </w:rPr>
  </w:style>
  <w:style w:type="paragraph" w:styleId="ListParagraph">
    <w:name w:val="List Paragraph"/>
    <w:aliases w:val="HotarirePunct1,Scriptoria bullet points"/>
    <w:basedOn w:val="Normal"/>
    <w:link w:val="ListParagraphChar"/>
    <w:uiPriority w:val="34"/>
    <w:qFormat/>
    <w:rsid w:val="00212045"/>
    <w:pPr>
      <w:ind w:left="720"/>
      <w:contextualSpacing/>
    </w:pPr>
  </w:style>
  <w:style w:type="character" w:styleId="CommentReference">
    <w:name w:val="annotation reference"/>
    <w:basedOn w:val="DefaultParagraphFont"/>
    <w:uiPriority w:val="99"/>
    <w:semiHidden/>
    <w:unhideWhenUsed/>
    <w:rsid w:val="00B3135E"/>
    <w:rPr>
      <w:sz w:val="16"/>
      <w:szCs w:val="16"/>
    </w:rPr>
  </w:style>
  <w:style w:type="paragraph" w:styleId="CommentText">
    <w:name w:val="annotation text"/>
    <w:basedOn w:val="Normal"/>
    <w:link w:val="CommentTextChar"/>
    <w:uiPriority w:val="99"/>
    <w:unhideWhenUsed/>
    <w:rsid w:val="00B3135E"/>
    <w:pPr>
      <w:spacing w:line="240" w:lineRule="auto"/>
    </w:pPr>
    <w:rPr>
      <w:sz w:val="20"/>
      <w:szCs w:val="20"/>
    </w:rPr>
  </w:style>
  <w:style w:type="character" w:customStyle="1" w:styleId="CommentTextChar">
    <w:name w:val="Comment Text Char"/>
    <w:basedOn w:val="DefaultParagraphFont"/>
    <w:link w:val="CommentText"/>
    <w:uiPriority w:val="99"/>
    <w:rsid w:val="00B3135E"/>
    <w:rPr>
      <w:sz w:val="20"/>
      <w:szCs w:val="20"/>
    </w:rPr>
  </w:style>
  <w:style w:type="paragraph" w:styleId="CommentSubject">
    <w:name w:val="annotation subject"/>
    <w:basedOn w:val="CommentText"/>
    <w:next w:val="CommentText"/>
    <w:link w:val="CommentSubjectChar"/>
    <w:uiPriority w:val="99"/>
    <w:semiHidden/>
    <w:unhideWhenUsed/>
    <w:rsid w:val="00B3135E"/>
    <w:rPr>
      <w:b/>
      <w:bCs/>
    </w:rPr>
  </w:style>
  <w:style w:type="character" w:customStyle="1" w:styleId="CommentSubjectChar">
    <w:name w:val="Comment Subject Char"/>
    <w:basedOn w:val="CommentTextChar"/>
    <w:link w:val="CommentSubject"/>
    <w:uiPriority w:val="99"/>
    <w:semiHidden/>
    <w:rsid w:val="00B3135E"/>
    <w:rPr>
      <w:b/>
      <w:bCs/>
      <w:sz w:val="20"/>
      <w:szCs w:val="20"/>
    </w:rPr>
  </w:style>
  <w:style w:type="character" w:styleId="Hyperlink">
    <w:name w:val="Hyperlink"/>
    <w:basedOn w:val="DefaultParagraphFont"/>
    <w:uiPriority w:val="99"/>
    <w:unhideWhenUsed/>
    <w:rsid w:val="00EF3455"/>
    <w:rPr>
      <w:color w:val="0000FF"/>
      <w:u w:val="single"/>
    </w:rPr>
  </w:style>
  <w:style w:type="character" w:customStyle="1" w:styleId="Heading1Char">
    <w:name w:val="Heading 1 Char"/>
    <w:basedOn w:val="DefaultParagraphFont"/>
    <w:link w:val="Heading1"/>
    <w:rsid w:val="008026B3"/>
    <w:rPr>
      <w:rFonts w:ascii="Times New Roman" w:eastAsia="Times New Roman" w:hAnsi="Times New Roman" w:cs="Times New Roman"/>
      <w:b/>
      <w:spacing w:val="50"/>
      <w:sz w:val="32"/>
      <w:szCs w:val="20"/>
      <w:lang w:val="ro-RO"/>
    </w:rPr>
  </w:style>
  <w:style w:type="paragraph" w:styleId="Header">
    <w:name w:val="header"/>
    <w:basedOn w:val="Normal"/>
    <w:link w:val="HeaderChar"/>
    <w:uiPriority w:val="99"/>
    <w:unhideWhenUsed/>
    <w:rsid w:val="00693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B4A"/>
  </w:style>
  <w:style w:type="paragraph" w:styleId="Footer">
    <w:name w:val="footer"/>
    <w:basedOn w:val="Normal"/>
    <w:link w:val="FooterChar"/>
    <w:uiPriority w:val="99"/>
    <w:unhideWhenUsed/>
    <w:rsid w:val="00693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B4A"/>
  </w:style>
  <w:style w:type="character" w:styleId="Strong">
    <w:name w:val="Strong"/>
    <w:basedOn w:val="DefaultParagraphFont"/>
    <w:uiPriority w:val="22"/>
    <w:qFormat/>
    <w:rsid w:val="007617A9"/>
    <w:rPr>
      <w:b/>
      <w:bCs/>
    </w:rPr>
  </w:style>
  <w:style w:type="paragraph" w:customStyle="1" w:styleId="Default">
    <w:name w:val="Default"/>
    <w:rsid w:val="00CE7E26"/>
    <w:pPr>
      <w:autoSpaceDE w:val="0"/>
      <w:autoSpaceDN w:val="0"/>
      <w:adjustRightInd w:val="0"/>
      <w:spacing w:after="0" w:line="240" w:lineRule="auto"/>
    </w:pPr>
    <w:rPr>
      <w:rFonts w:ascii="Times New Roman" w:hAnsi="Times New Roman" w:cs="Times New Roman"/>
      <w:color w:val="000000"/>
      <w:sz w:val="24"/>
      <w:szCs w:val="24"/>
      <w:lang w:val="ro-RO"/>
    </w:rPr>
  </w:style>
  <w:style w:type="character" w:customStyle="1" w:styleId="ListParagraphChar">
    <w:name w:val="List Paragraph Char"/>
    <w:aliases w:val="HotarirePunct1 Char,Scriptoria bullet points Char"/>
    <w:link w:val="ListParagraph"/>
    <w:uiPriority w:val="34"/>
    <w:locked/>
    <w:rsid w:val="00EA657E"/>
  </w:style>
  <w:style w:type="character" w:customStyle="1" w:styleId="Heading3Char">
    <w:name w:val="Heading 3 Char"/>
    <w:basedOn w:val="DefaultParagraphFont"/>
    <w:link w:val="Heading3"/>
    <w:uiPriority w:val="9"/>
    <w:semiHidden/>
    <w:rsid w:val="00244809"/>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semiHidden/>
    <w:unhideWhenUsed/>
    <w:rsid w:val="00244809"/>
    <w:pPr>
      <w:spacing w:after="120"/>
    </w:pPr>
  </w:style>
  <w:style w:type="character" w:customStyle="1" w:styleId="BodyTextChar">
    <w:name w:val="Body Text Char"/>
    <w:basedOn w:val="DefaultParagraphFont"/>
    <w:link w:val="BodyText"/>
    <w:uiPriority w:val="99"/>
    <w:semiHidden/>
    <w:rsid w:val="00244809"/>
  </w:style>
  <w:style w:type="character" w:customStyle="1" w:styleId="hps">
    <w:name w:val="hps"/>
    <w:basedOn w:val="DefaultParagraphFont"/>
    <w:rsid w:val="00B02446"/>
  </w:style>
  <w:style w:type="table" w:styleId="TableGrid">
    <w:name w:val="Table Grid"/>
    <w:basedOn w:val="TableNormal"/>
    <w:uiPriority w:val="59"/>
    <w:rsid w:val="00B02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6579">
      <w:bodyDiv w:val="1"/>
      <w:marLeft w:val="0"/>
      <w:marRight w:val="0"/>
      <w:marTop w:val="0"/>
      <w:marBottom w:val="0"/>
      <w:divBdr>
        <w:top w:val="none" w:sz="0" w:space="0" w:color="auto"/>
        <w:left w:val="none" w:sz="0" w:space="0" w:color="auto"/>
        <w:bottom w:val="none" w:sz="0" w:space="0" w:color="auto"/>
        <w:right w:val="none" w:sz="0" w:space="0" w:color="auto"/>
      </w:divBdr>
    </w:div>
    <w:div w:id="53313409">
      <w:bodyDiv w:val="1"/>
      <w:marLeft w:val="0"/>
      <w:marRight w:val="0"/>
      <w:marTop w:val="0"/>
      <w:marBottom w:val="0"/>
      <w:divBdr>
        <w:top w:val="none" w:sz="0" w:space="0" w:color="auto"/>
        <w:left w:val="none" w:sz="0" w:space="0" w:color="auto"/>
        <w:bottom w:val="none" w:sz="0" w:space="0" w:color="auto"/>
        <w:right w:val="none" w:sz="0" w:space="0" w:color="auto"/>
      </w:divBdr>
    </w:div>
    <w:div w:id="150874806">
      <w:bodyDiv w:val="1"/>
      <w:marLeft w:val="0"/>
      <w:marRight w:val="0"/>
      <w:marTop w:val="0"/>
      <w:marBottom w:val="0"/>
      <w:divBdr>
        <w:top w:val="none" w:sz="0" w:space="0" w:color="auto"/>
        <w:left w:val="none" w:sz="0" w:space="0" w:color="auto"/>
        <w:bottom w:val="none" w:sz="0" w:space="0" w:color="auto"/>
        <w:right w:val="none" w:sz="0" w:space="0" w:color="auto"/>
      </w:divBdr>
    </w:div>
    <w:div w:id="377245982">
      <w:bodyDiv w:val="1"/>
      <w:marLeft w:val="0"/>
      <w:marRight w:val="0"/>
      <w:marTop w:val="0"/>
      <w:marBottom w:val="0"/>
      <w:divBdr>
        <w:top w:val="none" w:sz="0" w:space="0" w:color="auto"/>
        <w:left w:val="none" w:sz="0" w:space="0" w:color="auto"/>
        <w:bottom w:val="none" w:sz="0" w:space="0" w:color="auto"/>
        <w:right w:val="none" w:sz="0" w:space="0" w:color="auto"/>
      </w:divBdr>
      <w:divsChild>
        <w:div w:id="1934631854">
          <w:marLeft w:val="0"/>
          <w:marRight w:val="0"/>
          <w:marTop w:val="0"/>
          <w:marBottom w:val="0"/>
          <w:divBdr>
            <w:top w:val="none" w:sz="0" w:space="0" w:color="auto"/>
            <w:left w:val="none" w:sz="0" w:space="0" w:color="auto"/>
            <w:bottom w:val="none" w:sz="0" w:space="0" w:color="auto"/>
            <w:right w:val="none" w:sz="0" w:space="0" w:color="auto"/>
          </w:divBdr>
        </w:div>
        <w:div w:id="1719892988">
          <w:marLeft w:val="0"/>
          <w:marRight w:val="0"/>
          <w:marTop w:val="0"/>
          <w:marBottom w:val="0"/>
          <w:divBdr>
            <w:top w:val="none" w:sz="0" w:space="0" w:color="auto"/>
            <w:left w:val="none" w:sz="0" w:space="0" w:color="auto"/>
            <w:bottom w:val="none" w:sz="0" w:space="0" w:color="auto"/>
            <w:right w:val="none" w:sz="0" w:space="0" w:color="auto"/>
          </w:divBdr>
        </w:div>
      </w:divsChild>
    </w:div>
    <w:div w:id="468599228">
      <w:bodyDiv w:val="1"/>
      <w:marLeft w:val="0"/>
      <w:marRight w:val="0"/>
      <w:marTop w:val="0"/>
      <w:marBottom w:val="0"/>
      <w:divBdr>
        <w:top w:val="none" w:sz="0" w:space="0" w:color="auto"/>
        <w:left w:val="none" w:sz="0" w:space="0" w:color="auto"/>
        <w:bottom w:val="none" w:sz="0" w:space="0" w:color="auto"/>
        <w:right w:val="none" w:sz="0" w:space="0" w:color="auto"/>
      </w:divBdr>
    </w:div>
    <w:div w:id="677579771">
      <w:bodyDiv w:val="1"/>
      <w:marLeft w:val="0"/>
      <w:marRight w:val="0"/>
      <w:marTop w:val="0"/>
      <w:marBottom w:val="0"/>
      <w:divBdr>
        <w:top w:val="none" w:sz="0" w:space="0" w:color="auto"/>
        <w:left w:val="none" w:sz="0" w:space="0" w:color="auto"/>
        <w:bottom w:val="none" w:sz="0" w:space="0" w:color="auto"/>
        <w:right w:val="none" w:sz="0" w:space="0" w:color="auto"/>
      </w:divBdr>
    </w:div>
    <w:div w:id="739865853">
      <w:bodyDiv w:val="1"/>
      <w:marLeft w:val="0"/>
      <w:marRight w:val="0"/>
      <w:marTop w:val="0"/>
      <w:marBottom w:val="0"/>
      <w:divBdr>
        <w:top w:val="none" w:sz="0" w:space="0" w:color="auto"/>
        <w:left w:val="none" w:sz="0" w:space="0" w:color="auto"/>
        <w:bottom w:val="none" w:sz="0" w:space="0" w:color="auto"/>
        <w:right w:val="none" w:sz="0" w:space="0" w:color="auto"/>
      </w:divBdr>
    </w:div>
    <w:div w:id="884874714">
      <w:bodyDiv w:val="1"/>
      <w:marLeft w:val="0"/>
      <w:marRight w:val="0"/>
      <w:marTop w:val="0"/>
      <w:marBottom w:val="0"/>
      <w:divBdr>
        <w:top w:val="none" w:sz="0" w:space="0" w:color="auto"/>
        <w:left w:val="none" w:sz="0" w:space="0" w:color="auto"/>
        <w:bottom w:val="none" w:sz="0" w:space="0" w:color="auto"/>
        <w:right w:val="none" w:sz="0" w:space="0" w:color="auto"/>
      </w:divBdr>
    </w:div>
    <w:div w:id="1133016156">
      <w:bodyDiv w:val="1"/>
      <w:marLeft w:val="0"/>
      <w:marRight w:val="0"/>
      <w:marTop w:val="0"/>
      <w:marBottom w:val="0"/>
      <w:divBdr>
        <w:top w:val="none" w:sz="0" w:space="0" w:color="auto"/>
        <w:left w:val="none" w:sz="0" w:space="0" w:color="auto"/>
        <w:bottom w:val="none" w:sz="0" w:space="0" w:color="auto"/>
        <w:right w:val="none" w:sz="0" w:space="0" w:color="auto"/>
      </w:divBdr>
    </w:div>
    <w:div w:id="1403870622">
      <w:bodyDiv w:val="1"/>
      <w:marLeft w:val="0"/>
      <w:marRight w:val="0"/>
      <w:marTop w:val="0"/>
      <w:marBottom w:val="0"/>
      <w:divBdr>
        <w:top w:val="none" w:sz="0" w:space="0" w:color="auto"/>
        <w:left w:val="none" w:sz="0" w:space="0" w:color="auto"/>
        <w:bottom w:val="none" w:sz="0" w:space="0" w:color="auto"/>
        <w:right w:val="none" w:sz="0" w:space="0" w:color="auto"/>
      </w:divBdr>
    </w:div>
    <w:div w:id="1746686490">
      <w:bodyDiv w:val="1"/>
      <w:marLeft w:val="0"/>
      <w:marRight w:val="0"/>
      <w:marTop w:val="0"/>
      <w:marBottom w:val="0"/>
      <w:divBdr>
        <w:top w:val="none" w:sz="0" w:space="0" w:color="auto"/>
        <w:left w:val="none" w:sz="0" w:space="0" w:color="auto"/>
        <w:bottom w:val="none" w:sz="0" w:space="0" w:color="auto"/>
        <w:right w:val="none" w:sz="0" w:space="0" w:color="auto"/>
      </w:divBdr>
    </w:div>
    <w:div w:id="18105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22563-78D5-4352-AA40-537E3029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5013</Words>
  <Characters>28575</Characters>
  <Application>Microsoft Office Word</Application>
  <DocSecurity>0</DocSecurity>
  <Lines>238</Lines>
  <Paragraphs>67</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Muntean-Psenicinii</dc:creator>
  <cp:keywords/>
  <dc:description/>
  <cp:lastModifiedBy>Vlad Saptefrati</cp:lastModifiedBy>
  <cp:revision>4</cp:revision>
  <cp:lastPrinted>2019-06-13T08:27:00Z</cp:lastPrinted>
  <dcterms:created xsi:type="dcterms:W3CDTF">2020-05-12T10:50:00Z</dcterms:created>
  <dcterms:modified xsi:type="dcterms:W3CDTF">2021-09-09T13:30:00Z</dcterms:modified>
</cp:coreProperties>
</file>